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BEBA" w14:textId="77777777" w:rsidR="00704863" w:rsidRPr="005D6501" w:rsidRDefault="00A5574D" w:rsidP="00143A60">
      <w:pPr>
        <w:pStyle w:val="Title"/>
        <w:pBdr>
          <w:bottom w:val="none" w:sz="0" w:space="0" w:color="auto"/>
        </w:pBdr>
        <w:spacing w:line="240" w:lineRule="auto"/>
        <w:jc w:val="center"/>
        <w:rPr>
          <w:rStyle w:val="TitleChar"/>
          <w:rFonts w:cstheme="minorHAnsi"/>
          <w:b/>
          <w:color w:val="auto"/>
          <w:sz w:val="44"/>
          <w:szCs w:val="44"/>
        </w:rPr>
      </w:pPr>
      <w:r w:rsidRPr="005D6501">
        <w:rPr>
          <w:rStyle w:val="TitleChar"/>
          <w:rFonts w:cstheme="minorHAnsi"/>
          <w:b/>
          <w:color w:val="auto"/>
          <w:sz w:val="44"/>
          <w:szCs w:val="44"/>
        </w:rPr>
        <w:t xml:space="preserve">Assessor </w:t>
      </w:r>
      <w:r w:rsidR="00154F64" w:rsidRPr="005D6501">
        <w:rPr>
          <w:rStyle w:val="TitleChar"/>
          <w:rFonts w:cstheme="minorHAnsi"/>
          <w:b/>
          <w:color w:val="auto"/>
          <w:sz w:val="44"/>
          <w:szCs w:val="44"/>
        </w:rPr>
        <w:t>Guidance Notes</w:t>
      </w:r>
    </w:p>
    <w:p w14:paraId="60D6BEBB" w14:textId="77777777" w:rsidR="00DF4813" w:rsidRPr="00765548" w:rsidRDefault="00A5574D" w:rsidP="00143A60">
      <w:pPr>
        <w:pStyle w:val="Heading1"/>
        <w:pBdr>
          <w:bottom w:val="single" w:sz="4" w:space="1" w:color="31849B" w:themeColor="accent5" w:themeShade="BF"/>
        </w:pBdr>
        <w:spacing w:line="240" w:lineRule="auto"/>
        <w:jc w:val="left"/>
        <w:rPr>
          <w:b w:val="0"/>
          <w:color w:val="31849B" w:themeColor="accent5" w:themeShade="BF"/>
        </w:rPr>
      </w:pPr>
      <w:r w:rsidRPr="00765548">
        <w:rPr>
          <w:b w:val="0"/>
          <w:color w:val="31849B" w:themeColor="accent5" w:themeShade="BF"/>
        </w:rPr>
        <w:t>Introduction</w:t>
      </w:r>
    </w:p>
    <w:p w14:paraId="60D6BEBC" w14:textId="77777777" w:rsidR="00154F64" w:rsidRDefault="00D80FA6" w:rsidP="00143A60">
      <w:pPr>
        <w:spacing w:line="240" w:lineRule="auto"/>
        <w:jc w:val="left"/>
        <w:rPr>
          <w:rStyle w:val="TitleChar"/>
          <w:rFonts w:cstheme="minorHAnsi"/>
          <w:b w:val="0"/>
          <w:color w:val="auto"/>
          <w:sz w:val="22"/>
          <w:szCs w:val="22"/>
        </w:rPr>
      </w:pPr>
      <w:r w:rsidRPr="00E54CAC">
        <w:rPr>
          <w:rStyle w:val="TitleChar"/>
          <w:rFonts w:cstheme="minorHAnsi"/>
          <w:b w:val="0"/>
          <w:color w:val="auto"/>
          <w:sz w:val="22"/>
          <w:szCs w:val="22"/>
        </w:rPr>
        <w:t>This document provide</w:t>
      </w:r>
      <w:r w:rsidR="008C1F8D">
        <w:rPr>
          <w:rStyle w:val="TitleChar"/>
          <w:rFonts w:cstheme="minorHAnsi"/>
          <w:b w:val="0"/>
          <w:color w:val="auto"/>
          <w:sz w:val="22"/>
          <w:szCs w:val="22"/>
        </w:rPr>
        <w:t>s</w:t>
      </w:r>
      <w:r w:rsidRPr="00E54CAC">
        <w:rPr>
          <w:rStyle w:val="TitleChar"/>
          <w:rFonts w:cstheme="minorHAnsi"/>
          <w:b w:val="0"/>
          <w:color w:val="auto"/>
          <w:sz w:val="22"/>
          <w:szCs w:val="22"/>
        </w:rPr>
        <w:t xml:space="preserve"> guidance and support to assessors of </w:t>
      </w:r>
      <w:r w:rsidR="00184060">
        <w:rPr>
          <w:rStyle w:val="TitleChar"/>
          <w:rFonts w:cstheme="minorHAnsi"/>
          <w:b w:val="0"/>
          <w:color w:val="auto"/>
          <w:sz w:val="22"/>
          <w:szCs w:val="22"/>
        </w:rPr>
        <w:t>Short Course Accreditation</w:t>
      </w:r>
      <w:r w:rsidRPr="00E54CAC">
        <w:rPr>
          <w:rStyle w:val="TitleChar"/>
          <w:rFonts w:cstheme="minorHAnsi"/>
          <w:b w:val="0"/>
          <w:color w:val="auto"/>
          <w:sz w:val="22"/>
          <w:szCs w:val="22"/>
        </w:rPr>
        <w:t xml:space="preserve"> applications. </w:t>
      </w:r>
    </w:p>
    <w:p w14:paraId="60D6BEBD" w14:textId="77777777" w:rsidR="00E476A1" w:rsidRDefault="00E476A1" w:rsidP="00143A60">
      <w:pPr>
        <w:spacing w:line="240" w:lineRule="auto"/>
        <w:jc w:val="left"/>
        <w:rPr>
          <w:rStyle w:val="TitleChar"/>
          <w:rFonts w:cstheme="minorHAnsi"/>
          <w:b w:val="0"/>
          <w:color w:val="auto"/>
          <w:sz w:val="22"/>
          <w:szCs w:val="22"/>
        </w:rPr>
      </w:pPr>
      <w:r>
        <w:rPr>
          <w:rStyle w:val="TitleChar"/>
          <w:rFonts w:cstheme="minorHAnsi"/>
          <w:b w:val="0"/>
          <w:color w:val="auto"/>
          <w:sz w:val="22"/>
          <w:szCs w:val="22"/>
        </w:rPr>
        <w:t>Short Courses may either lead to:</w:t>
      </w:r>
    </w:p>
    <w:p w14:paraId="60D6BEBE" w14:textId="77777777" w:rsidR="00E476A1" w:rsidRDefault="00E476A1" w:rsidP="00E476A1">
      <w:pPr>
        <w:pStyle w:val="ListParagraph"/>
        <w:numPr>
          <w:ilvl w:val="0"/>
          <w:numId w:val="37"/>
        </w:numPr>
        <w:spacing w:line="240" w:lineRule="auto"/>
        <w:jc w:val="left"/>
        <w:rPr>
          <w:rStyle w:val="TitleChar"/>
          <w:rFonts w:cstheme="minorHAnsi"/>
          <w:b w:val="0"/>
          <w:color w:val="auto"/>
          <w:sz w:val="22"/>
          <w:szCs w:val="22"/>
        </w:rPr>
      </w:pPr>
      <w:r>
        <w:rPr>
          <w:rStyle w:val="TitleChar"/>
          <w:rFonts w:cstheme="minorHAnsi"/>
          <w:b w:val="0"/>
          <w:color w:val="auto"/>
          <w:sz w:val="22"/>
          <w:szCs w:val="22"/>
        </w:rPr>
        <w:t>An academic qualification or</w:t>
      </w:r>
    </w:p>
    <w:p w14:paraId="60D6BEBF" w14:textId="77777777" w:rsidR="00E476A1" w:rsidRDefault="00E476A1" w:rsidP="00E476A1">
      <w:pPr>
        <w:pStyle w:val="ListParagraph"/>
        <w:numPr>
          <w:ilvl w:val="0"/>
          <w:numId w:val="37"/>
        </w:numPr>
        <w:spacing w:line="240" w:lineRule="auto"/>
        <w:jc w:val="left"/>
        <w:rPr>
          <w:rStyle w:val="TitleChar"/>
          <w:rFonts w:cstheme="minorHAnsi"/>
          <w:b w:val="0"/>
          <w:color w:val="auto"/>
          <w:sz w:val="22"/>
          <w:szCs w:val="22"/>
        </w:rPr>
      </w:pPr>
      <w:r>
        <w:rPr>
          <w:rStyle w:val="TitleChar"/>
          <w:rFonts w:cstheme="minorHAnsi"/>
          <w:b w:val="0"/>
          <w:color w:val="auto"/>
          <w:sz w:val="22"/>
          <w:szCs w:val="22"/>
        </w:rPr>
        <w:t>A vocational training attendance certificate</w:t>
      </w:r>
      <w:r w:rsidR="00EC2D48">
        <w:rPr>
          <w:rStyle w:val="TitleChar"/>
          <w:rFonts w:cstheme="minorHAnsi"/>
          <w:b w:val="0"/>
          <w:color w:val="auto"/>
          <w:sz w:val="22"/>
          <w:szCs w:val="22"/>
        </w:rPr>
        <w:t xml:space="preserve"> or</w:t>
      </w:r>
    </w:p>
    <w:p w14:paraId="60D6BEC0" w14:textId="77777777" w:rsidR="00EC2D48" w:rsidRPr="00E476A1" w:rsidRDefault="00EC2D48" w:rsidP="00E476A1">
      <w:pPr>
        <w:pStyle w:val="ListParagraph"/>
        <w:numPr>
          <w:ilvl w:val="0"/>
          <w:numId w:val="37"/>
        </w:numPr>
        <w:spacing w:line="240" w:lineRule="auto"/>
        <w:jc w:val="left"/>
        <w:rPr>
          <w:rStyle w:val="TitleChar"/>
          <w:rFonts w:cstheme="minorHAnsi"/>
          <w:b w:val="0"/>
          <w:color w:val="auto"/>
          <w:sz w:val="22"/>
          <w:szCs w:val="22"/>
        </w:rPr>
      </w:pPr>
      <w:r>
        <w:rPr>
          <w:rStyle w:val="TitleChar"/>
          <w:rFonts w:cstheme="minorHAnsi"/>
          <w:b w:val="0"/>
          <w:color w:val="auto"/>
          <w:sz w:val="22"/>
          <w:szCs w:val="22"/>
        </w:rPr>
        <w:t>Technical Membership on successful completion of a learning pathway</w:t>
      </w:r>
    </w:p>
    <w:p w14:paraId="60D6BEC1" w14:textId="77777777" w:rsidR="008F20B0" w:rsidRPr="00143A60" w:rsidRDefault="008F20B0" w:rsidP="00143A60">
      <w:pPr>
        <w:spacing w:line="240" w:lineRule="auto"/>
        <w:jc w:val="left"/>
        <w:rPr>
          <w:rFonts w:cstheme="minorHAnsi"/>
          <w:b/>
          <w:color w:val="31849B" w:themeColor="accent5" w:themeShade="BF"/>
        </w:rPr>
      </w:pPr>
      <w:r w:rsidRPr="00143A60">
        <w:rPr>
          <w:rFonts w:cstheme="minorHAnsi"/>
          <w:b/>
          <w:color w:val="31849B" w:themeColor="accent5" w:themeShade="BF"/>
        </w:rPr>
        <w:t>Inclusions</w:t>
      </w:r>
    </w:p>
    <w:p w14:paraId="60D6BEC2" w14:textId="77777777" w:rsidR="00154F64" w:rsidRPr="00E54CAC" w:rsidRDefault="00154F64" w:rsidP="00143A60">
      <w:pPr>
        <w:spacing w:after="120" w:line="240" w:lineRule="auto"/>
        <w:jc w:val="left"/>
        <w:rPr>
          <w:rFonts w:cstheme="minorHAnsi"/>
        </w:rPr>
      </w:pPr>
      <w:r w:rsidRPr="00E54CAC">
        <w:rPr>
          <w:rFonts w:cstheme="minorHAnsi"/>
        </w:rPr>
        <w:t xml:space="preserve">The guidance notes have headings that </w:t>
      </w:r>
      <w:r w:rsidR="008B135B">
        <w:rPr>
          <w:rFonts w:cstheme="minorHAnsi"/>
        </w:rPr>
        <w:t>match</w:t>
      </w:r>
      <w:r w:rsidRPr="00E54CAC">
        <w:rPr>
          <w:rFonts w:cstheme="minorHAnsi"/>
        </w:rPr>
        <w:t xml:space="preserve"> those on the </w:t>
      </w:r>
      <w:r w:rsidR="008B135B">
        <w:rPr>
          <w:rFonts w:cstheme="minorHAnsi"/>
        </w:rPr>
        <w:t>checklist</w:t>
      </w:r>
      <w:r w:rsidRPr="00E54CAC">
        <w:rPr>
          <w:rFonts w:cstheme="minorHAnsi"/>
        </w:rPr>
        <w:t>. For each section</w:t>
      </w:r>
      <w:r w:rsidR="003B6AD0">
        <w:rPr>
          <w:rFonts w:cstheme="minorHAnsi"/>
        </w:rPr>
        <w:t>,</w:t>
      </w:r>
      <w:r w:rsidRPr="00E54CAC">
        <w:rPr>
          <w:rFonts w:cstheme="minorHAnsi"/>
        </w:rPr>
        <w:t xml:space="preserve"> </w:t>
      </w:r>
      <w:r w:rsidR="003B6AD0">
        <w:rPr>
          <w:rFonts w:cstheme="minorHAnsi"/>
        </w:rPr>
        <w:t>these notes include</w:t>
      </w:r>
      <w:r w:rsidRPr="00E54CAC">
        <w:rPr>
          <w:rFonts w:cstheme="minorHAnsi"/>
        </w:rPr>
        <w:t>:</w:t>
      </w:r>
    </w:p>
    <w:p w14:paraId="60D6BEC3" w14:textId="77777777" w:rsidR="00154F64" w:rsidRPr="00E54CAC" w:rsidRDefault="00154F64" w:rsidP="00143A60">
      <w:pPr>
        <w:pStyle w:val="ListParagraph"/>
        <w:numPr>
          <w:ilvl w:val="0"/>
          <w:numId w:val="9"/>
        </w:numPr>
        <w:spacing w:line="240" w:lineRule="auto"/>
        <w:jc w:val="left"/>
        <w:rPr>
          <w:rFonts w:cstheme="minorHAnsi"/>
        </w:rPr>
      </w:pPr>
      <w:r w:rsidRPr="00E54CAC">
        <w:rPr>
          <w:rFonts w:cstheme="minorHAnsi"/>
        </w:rPr>
        <w:t xml:space="preserve">The </w:t>
      </w:r>
      <w:r w:rsidR="008B135B">
        <w:rPr>
          <w:rFonts w:cstheme="minorHAnsi"/>
        </w:rPr>
        <w:t>action you need to</w:t>
      </w:r>
      <w:r w:rsidRPr="00E54CAC">
        <w:rPr>
          <w:rFonts w:cstheme="minorHAnsi"/>
        </w:rPr>
        <w:t xml:space="preserve"> carry out</w:t>
      </w:r>
      <w:r w:rsidR="00C04B40">
        <w:rPr>
          <w:rFonts w:cstheme="minorHAnsi"/>
        </w:rPr>
        <w:t>.</w:t>
      </w:r>
    </w:p>
    <w:p w14:paraId="60D6BEC4" w14:textId="77777777" w:rsidR="00154F64" w:rsidRPr="00E54CAC" w:rsidRDefault="00DF4813" w:rsidP="00143A60">
      <w:pPr>
        <w:pStyle w:val="ListParagraph"/>
        <w:numPr>
          <w:ilvl w:val="0"/>
          <w:numId w:val="9"/>
        </w:numPr>
        <w:spacing w:line="240" w:lineRule="auto"/>
        <w:jc w:val="left"/>
        <w:rPr>
          <w:rFonts w:cstheme="minorHAnsi"/>
        </w:rPr>
      </w:pPr>
      <w:r w:rsidRPr="00E54CAC">
        <w:rPr>
          <w:rFonts w:cstheme="minorHAnsi"/>
        </w:rPr>
        <w:t>T</w:t>
      </w:r>
      <w:r w:rsidR="008B135B">
        <w:rPr>
          <w:rFonts w:cstheme="minorHAnsi"/>
        </w:rPr>
        <w:t xml:space="preserve">he questions on the checklist you need to answer </w:t>
      </w:r>
      <w:r w:rsidR="0061343B">
        <w:rPr>
          <w:rFonts w:cstheme="minorHAnsi"/>
        </w:rPr>
        <w:t>in that section</w:t>
      </w:r>
      <w:r w:rsidR="00C04B40">
        <w:rPr>
          <w:rFonts w:cstheme="minorHAnsi"/>
        </w:rPr>
        <w:t>.</w:t>
      </w:r>
    </w:p>
    <w:p w14:paraId="60D6BEC5" w14:textId="77777777" w:rsidR="000125B7" w:rsidRPr="008C1F8D" w:rsidRDefault="00154F64" w:rsidP="008C1F8D">
      <w:pPr>
        <w:pStyle w:val="ListParagraph"/>
        <w:numPr>
          <w:ilvl w:val="0"/>
          <w:numId w:val="9"/>
        </w:numPr>
        <w:spacing w:line="240" w:lineRule="auto"/>
        <w:jc w:val="left"/>
        <w:rPr>
          <w:rFonts w:cstheme="minorHAnsi"/>
        </w:rPr>
      </w:pPr>
      <w:r w:rsidRPr="00E54CAC">
        <w:rPr>
          <w:rFonts w:cstheme="minorHAnsi"/>
        </w:rPr>
        <w:t>Guidance</w:t>
      </w:r>
      <w:r w:rsidR="005F21AE" w:rsidRPr="008C1F8D">
        <w:rPr>
          <w:rFonts w:cstheme="minorHAnsi"/>
        </w:rPr>
        <w:t>.</w:t>
      </w:r>
    </w:p>
    <w:p w14:paraId="60D6BEC6" w14:textId="77777777" w:rsidR="008F20B0" w:rsidRPr="00143A60" w:rsidRDefault="008F20B0" w:rsidP="00143A60">
      <w:pPr>
        <w:spacing w:line="240" w:lineRule="auto"/>
        <w:jc w:val="left"/>
        <w:rPr>
          <w:rStyle w:val="TitleChar"/>
          <w:rFonts w:cstheme="minorHAnsi"/>
          <w:color w:val="31849B" w:themeColor="accent5" w:themeShade="BF"/>
          <w:sz w:val="22"/>
          <w:szCs w:val="22"/>
        </w:rPr>
      </w:pPr>
      <w:r w:rsidRPr="00143A60">
        <w:rPr>
          <w:rStyle w:val="TitleChar"/>
          <w:rFonts w:cstheme="minorHAnsi"/>
          <w:color w:val="31849B" w:themeColor="accent5" w:themeShade="BF"/>
          <w:sz w:val="22"/>
          <w:szCs w:val="22"/>
        </w:rPr>
        <w:t>Conflict of interest</w:t>
      </w:r>
    </w:p>
    <w:p w14:paraId="60D6BEC7" w14:textId="77777777" w:rsidR="008F20B0" w:rsidRDefault="008F20B0" w:rsidP="00143A60">
      <w:pPr>
        <w:spacing w:line="240" w:lineRule="auto"/>
        <w:jc w:val="left"/>
        <w:rPr>
          <w:rStyle w:val="TitleChar"/>
          <w:rFonts w:cstheme="minorHAnsi"/>
          <w:b w:val="0"/>
          <w:color w:val="auto"/>
          <w:sz w:val="22"/>
          <w:szCs w:val="22"/>
        </w:rPr>
      </w:pPr>
      <w:r>
        <w:rPr>
          <w:rStyle w:val="TitleChar"/>
          <w:rFonts w:cstheme="minorHAnsi"/>
          <w:b w:val="0"/>
          <w:color w:val="auto"/>
          <w:sz w:val="22"/>
          <w:szCs w:val="22"/>
        </w:rPr>
        <w:t xml:space="preserve">If you have a conflict of interest in carrying out </w:t>
      </w:r>
      <w:r w:rsidR="00351C83">
        <w:rPr>
          <w:rStyle w:val="TitleChar"/>
          <w:rFonts w:cstheme="minorHAnsi"/>
          <w:b w:val="0"/>
          <w:color w:val="auto"/>
          <w:sz w:val="22"/>
          <w:szCs w:val="22"/>
        </w:rPr>
        <w:t>any</w:t>
      </w:r>
      <w:r>
        <w:rPr>
          <w:rStyle w:val="TitleChar"/>
          <w:rFonts w:cstheme="minorHAnsi"/>
          <w:b w:val="0"/>
          <w:color w:val="auto"/>
          <w:sz w:val="22"/>
          <w:szCs w:val="22"/>
        </w:rPr>
        <w:t xml:space="preserve"> assessment, you must let CIEHF admin know immediately, so the assessment can be </w:t>
      </w:r>
      <w:r w:rsidR="00EB04CE">
        <w:rPr>
          <w:rStyle w:val="TitleChar"/>
          <w:rFonts w:cstheme="minorHAnsi"/>
          <w:b w:val="0"/>
          <w:color w:val="auto"/>
          <w:sz w:val="22"/>
          <w:szCs w:val="22"/>
        </w:rPr>
        <w:t>re-</w:t>
      </w:r>
      <w:r>
        <w:rPr>
          <w:rStyle w:val="TitleChar"/>
          <w:rFonts w:cstheme="minorHAnsi"/>
          <w:b w:val="0"/>
          <w:color w:val="auto"/>
          <w:sz w:val="22"/>
          <w:szCs w:val="22"/>
        </w:rPr>
        <w:t>allocated to another assessor. A conflict could be that you have worked with,</w:t>
      </w:r>
      <w:r w:rsidR="00BD0F3B">
        <w:rPr>
          <w:rStyle w:val="TitleChar"/>
          <w:rFonts w:cstheme="minorHAnsi"/>
          <w:b w:val="0"/>
          <w:color w:val="auto"/>
          <w:sz w:val="22"/>
          <w:szCs w:val="22"/>
        </w:rPr>
        <w:t xml:space="preserve"> or are related to the Course Lead or one of the trainers</w:t>
      </w:r>
      <w:r>
        <w:rPr>
          <w:rStyle w:val="TitleChar"/>
          <w:rFonts w:cstheme="minorHAnsi"/>
          <w:b w:val="0"/>
          <w:color w:val="auto"/>
          <w:sz w:val="22"/>
          <w:szCs w:val="22"/>
        </w:rPr>
        <w:t>, or you have some other</w:t>
      </w:r>
      <w:r w:rsidR="00351C83">
        <w:rPr>
          <w:rStyle w:val="TitleChar"/>
          <w:rFonts w:cstheme="minorHAnsi"/>
          <w:b w:val="0"/>
          <w:color w:val="auto"/>
          <w:sz w:val="22"/>
          <w:szCs w:val="22"/>
        </w:rPr>
        <w:t xml:space="preserve">, perhaps </w:t>
      </w:r>
      <w:proofErr w:type="gramStart"/>
      <w:r w:rsidR="00351C83">
        <w:rPr>
          <w:rStyle w:val="TitleChar"/>
          <w:rFonts w:cstheme="minorHAnsi"/>
          <w:b w:val="0"/>
          <w:color w:val="auto"/>
          <w:sz w:val="22"/>
          <w:szCs w:val="22"/>
        </w:rPr>
        <w:t>commercial</w:t>
      </w:r>
      <w:proofErr w:type="gramEnd"/>
      <w:r w:rsidR="00351C83">
        <w:rPr>
          <w:rStyle w:val="TitleChar"/>
          <w:rFonts w:cstheme="minorHAnsi"/>
          <w:b w:val="0"/>
          <w:color w:val="auto"/>
          <w:sz w:val="22"/>
          <w:szCs w:val="22"/>
        </w:rPr>
        <w:t>,</w:t>
      </w:r>
      <w:r>
        <w:rPr>
          <w:rStyle w:val="TitleChar"/>
          <w:rFonts w:cstheme="minorHAnsi"/>
          <w:b w:val="0"/>
          <w:color w:val="auto"/>
          <w:sz w:val="22"/>
          <w:szCs w:val="22"/>
        </w:rPr>
        <w:t xml:space="preserve"> interest in the application.</w:t>
      </w:r>
    </w:p>
    <w:p w14:paraId="60D6BEC8" w14:textId="77777777" w:rsidR="00EB04CE" w:rsidRPr="00143A60" w:rsidRDefault="00EB04CE" w:rsidP="00143A60">
      <w:pPr>
        <w:spacing w:line="240" w:lineRule="auto"/>
        <w:jc w:val="left"/>
        <w:rPr>
          <w:rStyle w:val="TitleChar"/>
          <w:rFonts w:cstheme="minorHAnsi"/>
          <w:color w:val="31849B" w:themeColor="accent5" w:themeShade="BF"/>
          <w:sz w:val="22"/>
          <w:szCs w:val="22"/>
        </w:rPr>
      </w:pPr>
      <w:r w:rsidRPr="00143A60">
        <w:rPr>
          <w:rStyle w:val="TitleChar"/>
          <w:rFonts w:cstheme="minorHAnsi"/>
          <w:color w:val="31849B" w:themeColor="accent5" w:themeShade="BF"/>
          <w:sz w:val="22"/>
          <w:szCs w:val="22"/>
        </w:rPr>
        <w:t>Data confidentiality and protection</w:t>
      </w:r>
    </w:p>
    <w:p w14:paraId="60D6BEC9" w14:textId="77777777" w:rsidR="00351C83" w:rsidRDefault="00EB04CE" w:rsidP="00143A60">
      <w:pPr>
        <w:spacing w:line="240" w:lineRule="auto"/>
        <w:jc w:val="left"/>
        <w:rPr>
          <w:rStyle w:val="TitleChar"/>
          <w:rFonts w:cstheme="minorHAnsi"/>
          <w:b w:val="0"/>
          <w:color w:val="auto"/>
          <w:sz w:val="22"/>
          <w:szCs w:val="22"/>
        </w:rPr>
      </w:pPr>
      <w:r>
        <w:rPr>
          <w:rStyle w:val="TitleChar"/>
          <w:rFonts w:cstheme="minorHAnsi"/>
          <w:b w:val="0"/>
          <w:color w:val="auto"/>
          <w:sz w:val="22"/>
          <w:szCs w:val="22"/>
        </w:rPr>
        <w:t>All documents relating to an application are confidential</w:t>
      </w:r>
      <w:r w:rsidR="00351C83">
        <w:rPr>
          <w:rStyle w:val="TitleChar"/>
          <w:rFonts w:cstheme="minorHAnsi"/>
          <w:b w:val="0"/>
          <w:color w:val="auto"/>
          <w:sz w:val="22"/>
          <w:szCs w:val="22"/>
        </w:rPr>
        <w:t>, must be kept as secure as possible and must not be copied or shared, except between CIEHF admin and assessors</w:t>
      </w:r>
      <w:r>
        <w:rPr>
          <w:rStyle w:val="TitleChar"/>
          <w:rFonts w:cstheme="minorHAnsi"/>
          <w:b w:val="0"/>
          <w:color w:val="auto"/>
          <w:sz w:val="22"/>
          <w:szCs w:val="22"/>
        </w:rPr>
        <w:t xml:space="preserve">. </w:t>
      </w:r>
      <w:r w:rsidR="00351C83">
        <w:rPr>
          <w:rStyle w:val="TitleChar"/>
          <w:rFonts w:cstheme="minorHAnsi"/>
          <w:b w:val="0"/>
          <w:color w:val="auto"/>
          <w:sz w:val="22"/>
          <w:szCs w:val="22"/>
        </w:rPr>
        <w:t>The vast majority of applications will consist of electronic files which should all be deleted once an as</w:t>
      </w:r>
      <w:r w:rsidR="00E476A1">
        <w:rPr>
          <w:rStyle w:val="TitleChar"/>
          <w:rFonts w:cstheme="minorHAnsi"/>
          <w:b w:val="0"/>
          <w:color w:val="auto"/>
          <w:sz w:val="22"/>
          <w:szCs w:val="22"/>
        </w:rPr>
        <w:t xml:space="preserve">sessment has been completed and </w:t>
      </w:r>
      <w:r w:rsidR="00351C83">
        <w:rPr>
          <w:rStyle w:val="TitleChar"/>
          <w:rFonts w:cstheme="minorHAnsi"/>
          <w:b w:val="0"/>
          <w:color w:val="auto"/>
          <w:sz w:val="22"/>
          <w:szCs w:val="22"/>
        </w:rPr>
        <w:t xml:space="preserve">application finalised. Paper records should be </w:t>
      </w:r>
      <w:r w:rsidR="00DA32DD">
        <w:rPr>
          <w:rStyle w:val="TitleChar"/>
          <w:rFonts w:cstheme="minorHAnsi"/>
          <w:b w:val="0"/>
          <w:color w:val="auto"/>
          <w:sz w:val="22"/>
          <w:szCs w:val="22"/>
        </w:rPr>
        <w:t>destroyed</w:t>
      </w:r>
      <w:r w:rsidR="00351C83">
        <w:rPr>
          <w:rStyle w:val="TitleChar"/>
          <w:rFonts w:cstheme="minorHAnsi"/>
          <w:b w:val="0"/>
          <w:color w:val="auto"/>
          <w:sz w:val="22"/>
          <w:szCs w:val="22"/>
        </w:rPr>
        <w:t xml:space="preserve">. </w:t>
      </w:r>
      <w:r w:rsidR="00DA32DD">
        <w:rPr>
          <w:rStyle w:val="TitleChar"/>
          <w:rFonts w:cstheme="minorHAnsi"/>
          <w:b w:val="0"/>
          <w:color w:val="auto"/>
          <w:sz w:val="22"/>
          <w:szCs w:val="22"/>
        </w:rPr>
        <w:t>You</w:t>
      </w:r>
      <w:r w:rsidR="00351C83">
        <w:rPr>
          <w:rStyle w:val="TitleChar"/>
          <w:rFonts w:cstheme="minorHAnsi"/>
          <w:b w:val="0"/>
          <w:color w:val="auto"/>
          <w:sz w:val="22"/>
          <w:szCs w:val="22"/>
        </w:rPr>
        <w:t xml:space="preserve"> are bound in these regards by signing a Non-Disclosure Agreement.</w:t>
      </w:r>
    </w:p>
    <w:p w14:paraId="60D6BECA" w14:textId="77777777" w:rsidR="008C1F8D" w:rsidRDefault="00B45D2B" w:rsidP="00143A60">
      <w:pPr>
        <w:spacing w:line="240" w:lineRule="auto"/>
        <w:jc w:val="left"/>
        <w:rPr>
          <w:rStyle w:val="TitleChar"/>
          <w:rFonts w:cstheme="minorHAnsi"/>
          <w:b w:val="0"/>
          <w:color w:val="auto"/>
          <w:sz w:val="22"/>
          <w:szCs w:val="22"/>
        </w:rPr>
      </w:pPr>
      <w:r>
        <w:rPr>
          <w:rStyle w:val="TitleChar"/>
          <w:rFonts w:cstheme="minorHAnsi"/>
          <w:b w:val="0"/>
          <w:color w:val="auto"/>
          <w:sz w:val="22"/>
          <w:szCs w:val="22"/>
        </w:rPr>
        <w:t>CIEHF A</w:t>
      </w:r>
      <w:r w:rsidR="00351C83">
        <w:rPr>
          <w:rStyle w:val="TitleChar"/>
          <w:rFonts w:cstheme="minorHAnsi"/>
          <w:b w:val="0"/>
          <w:color w:val="auto"/>
          <w:sz w:val="22"/>
          <w:szCs w:val="22"/>
        </w:rPr>
        <w:t>dmin will keep records of applications for a time as specified in their data protection policy.</w:t>
      </w:r>
    </w:p>
    <w:p w14:paraId="60D6BECB" w14:textId="77777777" w:rsidR="008C1F8D" w:rsidRDefault="008C1F8D" w:rsidP="008C1F8D">
      <w:pPr>
        <w:rPr>
          <w:rStyle w:val="TitleChar"/>
          <w:rFonts w:cstheme="minorHAnsi"/>
          <w:b w:val="0"/>
          <w:color w:val="auto"/>
          <w:sz w:val="22"/>
          <w:szCs w:val="22"/>
        </w:rPr>
      </w:pPr>
      <w:r>
        <w:rPr>
          <w:rStyle w:val="TitleChar"/>
          <w:rFonts w:cstheme="minorHAnsi"/>
          <w:b w:val="0"/>
          <w:color w:val="auto"/>
          <w:sz w:val="22"/>
          <w:szCs w:val="22"/>
        </w:rPr>
        <w:br w:type="page"/>
      </w:r>
    </w:p>
    <w:p w14:paraId="60D6BECC" w14:textId="77777777" w:rsidR="00AB3BC6" w:rsidRPr="00801311" w:rsidRDefault="00801311" w:rsidP="00143A60">
      <w:pPr>
        <w:pStyle w:val="Heading1"/>
        <w:spacing w:line="240" w:lineRule="auto"/>
        <w:jc w:val="left"/>
        <w:rPr>
          <w:rStyle w:val="TitleChar"/>
          <w:color w:val="31849B" w:themeColor="accent5" w:themeShade="BF"/>
          <w:szCs w:val="40"/>
        </w:rPr>
      </w:pPr>
      <w:r>
        <w:rPr>
          <w:rStyle w:val="TitleChar"/>
          <w:rFonts w:cstheme="minorHAnsi"/>
          <w:color w:val="31849B" w:themeColor="accent5" w:themeShade="BF"/>
          <w:szCs w:val="40"/>
        </w:rPr>
        <w:lastRenderedPageBreak/>
        <w:t>Guidance Notes</w:t>
      </w:r>
    </w:p>
    <w:p w14:paraId="60D6BECD" w14:textId="77777777" w:rsidR="00043449" w:rsidRPr="00043449" w:rsidRDefault="00F0231F" w:rsidP="00143A60">
      <w:pPr>
        <w:spacing w:line="240" w:lineRule="auto"/>
        <w:jc w:val="left"/>
        <w:rPr>
          <w:rStyle w:val="Hyperlink"/>
          <w:color w:val="31849B" w:themeColor="accent5" w:themeShade="BF"/>
        </w:rPr>
      </w:pPr>
      <w:r>
        <w:rPr>
          <w:rFonts w:cstheme="minorHAnsi"/>
        </w:rPr>
        <w:t>Before you start, you should be familiar with the information on the CIEHF website concerning</w:t>
      </w:r>
      <w:r w:rsidR="00184060">
        <w:rPr>
          <w:rFonts w:cstheme="minorHAnsi"/>
        </w:rPr>
        <w:t xml:space="preserve"> Short Courses</w:t>
      </w:r>
      <w:r>
        <w:rPr>
          <w:rFonts w:cstheme="minorHAnsi"/>
        </w:rPr>
        <w:t xml:space="preserve"> at</w:t>
      </w:r>
      <w:r w:rsidR="00BA7F8D">
        <w:rPr>
          <w:rFonts w:cstheme="minorHAnsi"/>
        </w:rPr>
        <w:t xml:space="preserve"> </w:t>
      </w:r>
      <w:hyperlink r:id="rId10" w:history="1">
        <w:r w:rsidR="00043449" w:rsidRPr="00043449">
          <w:rPr>
            <w:rStyle w:val="Hyperlink"/>
            <w:rFonts w:cstheme="minorHAnsi"/>
            <w:color w:val="31849B" w:themeColor="accent5" w:themeShade="BF"/>
          </w:rPr>
          <w:t>www.ergonomics.org.uk/Public/Awards_Accreditation/Training_Courses.aspx</w:t>
        </w:r>
      </w:hyperlink>
    </w:p>
    <w:p w14:paraId="60D6BECE" w14:textId="77777777" w:rsidR="00C04B40" w:rsidRPr="00C04B40" w:rsidRDefault="00C04B40" w:rsidP="00695960">
      <w:pPr>
        <w:spacing w:after="320" w:line="240" w:lineRule="auto"/>
        <w:jc w:val="left"/>
        <w:rPr>
          <w:rFonts w:cstheme="minorHAnsi"/>
          <w:color w:val="31849B" w:themeColor="accent5" w:themeShade="BF"/>
        </w:rPr>
      </w:pPr>
      <w:r>
        <w:rPr>
          <w:rFonts w:cstheme="minorHAnsi"/>
        </w:rPr>
        <w:t xml:space="preserve">You should also </w:t>
      </w:r>
      <w:r w:rsidR="00F0231F">
        <w:rPr>
          <w:rFonts w:cstheme="minorHAnsi"/>
        </w:rPr>
        <w:t>no</w:t>
      </w:r>
      <w:r>
        <w:rPr>
          <w:rFonts w:cstheme="minorHAnsi"/>
        </w:rPr>
        <w:t>te the requirements of the PAB R</w:t>
      </w:r>
      <w:r w:rsidR="00F0231F">
        <w:rPr>
          <w:rFonts w:cstheme="minorHAnsi"/>
        </w:rPr>
        <w:t>ules</w:t>
      </w:r>
      <w:r w:rsidR="000125B7" w:rsidRPr="00E54CAC">
        <w:rPr>
          <w:rFonts w:cstheme="minorHAnsi"/>
        </w:rPr>
        <w:t xml:space="preserve"> av</w:t>
      </w:r>
      <w:r w:rsidR="00F0231F">
        <w:rPr>
          <w:rFonts w:cstheme="minorHAnsi"/>
        </w:rPr>
        <w:t xml:space="preserve">ailable from the CIEHF website </w:t>
      </w:r>
      <w:r w:rsidR="00043449">
        <w:rPr>
          <w:rFonts w:cstheme="minorHAnsi"/>
        </w:rPr>
        <w:t xml:space="preserve">at </w:t>
      </w:r>
      <w:hyperlink r:id="rId11" w:history="1">
        <w:r w:rsidR="00043449" w:rsidRPr="00043449">
          <w:rPr>
            <w:rStyle w:val="Hyperlink"/>
            <w:rFonts w:cstheme="minorHAnsi"/>
            <w:color w:val="31849B" w:themeColor="accent5" w:themeShade="BF"/>
          </w:rPr>
          <w:t>www.ergonomics.org.uk/Public/About_Us/CIEHF_Documents.aspx</w:t>
        </w:r>
      </w:hyperlink>
    </w:p>
    <w:p w14:paraId="60D6BECF" w14:textId="77777777" w:rsidR="00072427" w:rsidRPr="0061343B" w:rsidRDefault="00072427" w:rsidP="00143A60">
      <w:pPr>
        <w:pStyle w:val="Heading1"/>
        <w:pBdr>
          <w:bottom w:val="single" w:sz="4" w:space="1" w:color="31849B" w:themeColor="accent5" w:themeShade="BF"/>
        </w:pBdr>
        <w:spacing w:line="240" w:lineRule="auto"/>
        <w:jc w:val="left"/>
        <w:rPr>
          <w:rFonts w:cstheme="minorHAnsi"/>
          <w:b w:val="0"/>
          <w:color w:val="31849B" w:themeColor="accent5" w:themeShade="BF"/>
          <w:sz w:val="36"/>
          <w:szCs w:val="36"/>
        </w:rPr>
      </w:pPr>
      <w:r w:rsidRPr="0061343B">
        <w:rPr>
          <w:rFonts w:cstheme="minorHAnsi"/>
          <w:b w:val="0"/>
          <w:color w:val="31849B" w:themeColor="accent5" w:themeShade="BF"/>
          <w:sz w:val="36"/>
          <w:szCs w:val="36"/>
        </w:rPr>
        <w:t>S</w:t>
      </w:r>
      <w:r w:rsidR="00682BD2" w:rsidRPr="0061343B">
        <w:rPr>
          <w:rFonts w:cstheme="minorHAnsi"/>
          <w:b w:val="0"/>
          <w:color w:val="31849B" w:themeColor="accent5" w:themeShade="BF"/>
          <w:sz w:val="36"/>
          <w:szCs w:val="36"/>
        </w:rPr>
        <w:t>tage</w:t>
      </w:r>
      <w:r w:rsidRPr="0061343B">
        <w:rPr>
          <w:rFonts w:cstheme="minorHAnsi"/>
          <w:b w:val="0"/>
          <w:color w:val="31849B" w:themeColor="accent5" w:themeShade="BF"/>
          <w:sz w:val="36"/>
          <w:szCs w:val="36"/>
        </w:rPr>
        <w:t xml:space="preserve"> 1</w:t>
      </w:r>
      <w:r w:rsidR="00682BD2" w:rsidRPr="0061343B">
        <w:rPr>
          <w:rFonts w:cstheme="minorHAnsi"/>
          <w:b w:val="0"/>
          <w:color w:val="31849B" w:themeColor="accent5" w:themeShade="BF"/>
          <w:sz w:val="36"/>
          <w:szCs w:val="36"/>
        </w:rPr>
        <w:t>: Application preparation</w:t>
      </w:r>
    </w:p>
    <w:p w14:paraId="60D6BED0" w14:textId="77777777" w:rsidR="008D14D3" w:rsidRDefault="008D14D3" w:rsidP="00143A60">
      <w:pPr>
        <w:spacing w:line="240" w:lineRule="auto"/>
        <w:jc w:val="left"/>
        <w:rPr>
          <w:rFonts w:cstheme="minorHAnsi"/>
          <w:i/>
        </w:rPr>
      </w:pPr>
      <w:r>
        <w:rPr>
          <w:rFonts w:cstheme="minorHAnsi"/>
          <w:i/>
        </w:rPr>
        <w:t>Actioned by: applicant</w:t>
      </w:r>
    </w:p>
    <w:p w14:paraId="60D6BED1" w14:textId="77777777" w:rsidR="008D14D3" w:rsidRDefault="008B00FC" w:rsidP="00BD0F3B">
      <w:pPr>
        <w:spacing w:line="240" w:lineRule="auto"/>
        <w:jc w:val="left"/>
        <w:rPr>
          <w:rFonts w:cstheme="minorHAnsi"/>
        </w:rPr>
      </w:pPr>
      <w:r>
        <w:rPr>
          <w:rFonts w:cstheme="minorHAnsi"/>
        </w:rPr>
        <w:t>A complete application will consist of the following documents:</w:t>
      </w:r>
    </w:p>
    <w:p w14:paraId="60D6BED2" w14:textId="77777777" w:rsidR="008B00FC" w:rsidRPr="00BD0F3B" w:rsidRDefault="008B00FC" w:rsidP="00BD0F3B">
      <w:pPr>
        <w:pStyle w:val="ListParagraph"/>
        <w:numPr>
          <w:ilvl w:val="0"/>
          <w:numId w:val="35"/>
        </w:numPr>
        <w:spacing w:line="240" w:lineRule="auto"/>
        <w:ind w:left="709"/>
        <w:jc w:val="left"/>
        <w:rPr>
          <w:rFonts w:cstheme="minorHAnsi"/>
        </w:rPr>
      </w:pPr>
      <w:r w:rsidRPr="00BD0F3B">
        <w:rPr>
          <w:rFonts w:cstheme="minorHAnsi"/>
        </w:rPr>
        <w:t>The application form</w:t>
      </w:r>
      <w:r w:rsidR="0040100C">
        <w:rPr>
          <w:rFonts w:cstheme="minorHAnsi"/>
        </w:rPr>
        <w:t>.</w:t>
      </w:r>
    </w:p>
    <w:p w14:paraId="60D6BED3" w14:textId="77777777" w:rsidR="008B00FC" w:rsidRDefault="00184060" w:rsidP="00BD0F3B">
      <w:pPr>
        <w:pStyle w:val="ListParagraph"/>
        <w:numPr>
          <w:ilvl w:val="0"/>
          <w:numId w:val="35"/>
        </w:numPr>
        <w:spacing w:after="0" w:line="240" w:lineRule="auto"/>
        <w:ind w:left="709"/>
        <w:jc w:val="left"/>
        <w:rPr>
          <w:rFonts w:cstheme="minorHAnsi"/>
        </w:rPr>
      </w:pPr>
      <w:r w:rsidRPr="00BD0F3B">
        <w:rPr>
          <w:rFonts w:cstheme="minorHAnsi"/>
        </w:rPr>
        <w:t>The course syllabus</w:t>
      </w:r>
      <w:r w:rsidR="00E476A1">
        <w:rPr>
          <w:rFonts w:cstheme="minorHAnsi"/>
        </w:rPr>
        <w:t>.</w:t>
      </w:r>
    </w:p>
    <w:p w14:paraId="60D6BED4" w14:textId="77777777" w:rsidR="00E476A1" w:rsidRDefault="00E476A1" w:rsidP="00BD0F3B">
      <w:pPr>
        <w:pStyle w:val="ListParagraph"/>
        <w:numPr>
          <w:ilvl w:val="0"/>
          <w:numId w:val="35"/>
        </w:numPr>
        <w:spacing w:after="0" w:line="240" w:lineRule="auto"/>
        <w:ind w:left="709"/>
        <w:jc w:val="left"/>
        <w:rPr>
          <w:rFonts w:cstheme="minorHAnsi"/>
        </w:rPr>
      </w:pPr>
      <w:r>
        <w:rPr>
          <w:rFonts w:cstheme="minorHAnsi"/>
        </w:rPr>
        <w:t>Academic course material – sample information in</w:t>
      </w:r>
      <w:r w:rsidR="00A60446">
        <w:rPr>
          <w:rFonts w:cstheme="minorHAnsi"/>
        </w:rPr>
        <w:t>cluding practical work handouts and</w:t>
      </w:r>
      <w:r>
        <w:rPr>
          <w:rFonts w:cstheme="minorHAnsi"/>
        </w:rPr>
        <w:t xml:space="preserve"> reading lists</w:t>
      </w:r>
      <w:r w:rsidR="00A60446">
        <w:rPr>
          <w:rFonts w:cstheme="minorHAnsi"/>
        </w:rPr>
        <w:t>.</w:t>
      </w:r>
    </w:p>
    <w:p w14:paraId="60D6BED5" w14:textId="77777777" w:rsidR="00E476A1" w:rsidRDefault="00E476A1" w:rsidP="00BD0F3B">
      <w:pPr>
        <w:pStyle w:val="ListParagraph"/>
        <w:numPr>
          <w:ilvl w:val="0"/>
          <w:numId w:val="35"/>
        </w:numPr>
        <w:spacing w:after="0" w:line="240" w:lineRule="auto"/>
        <w:ind w:left="709"/>
        <w:jc w:val="left"/>
        <w:rPr>
          <w:rFonts w:cstheme="minorHAnsi"/>
        </w:rPr>
      </w:pPr>
      <w:r>
        <w:rPr>
          <w:rFonts w:cstheme="minorHAnsi"/>
        </w:rPr>
        <w:t xml:space="preserve">Vocational training course material – </w:t>
      </w:r>
      <w:r w:rsidR="00A60446">
        <w:rPr>
          <w:rFonts w:cstheme="minorHAnsi"/>
        </w:rPr>
        <w:t>information including presentation and handouts, detailed timetable and</w:t>
      </w:r>
      <w:r>
        <w:rPr>
          <w:rFonts w:cstheme="minorHAnsi"/>
        </w:rPr>
        <w:t xml:space="preserve"> feedback forms</w:t>
      </w:r>
      <w:r w:rsidR="00A60446">
        <w:rPr>
          <w:rFonts w:cstheme="minorHAnsi"/>
        </w:rPr>
        <w:t>.</w:t>
      </w:r>
    </w:p>
    <w:p w14:paraId="60D6BED6" w14:textId="77777777" w:rsidR="00EC2D48" w:rsidRPr="00BD0F3B" w:rsidRDefault="00EC2D48" w:rsidP="00EC2D48">
      <w:pPr>
        <w:pStyle w:val="ListParagraph"/>
        <w:numPr>
          <w:ilvl w:val="0"/>
          <w:numId w:val="35"/>
        </w:numPr>
        <w:spacing w:line="240" w:lineRule="auto"/>
        <w:ind w:left="709"/>
        <w:jc w:val="left"/>
        <w:rPr>
          <w:rFonts w:cstheme="minorHAnsi"/>
        </w:rPr>
      </w:pPr>
      <w:r>
        <w:rPr>
          <w:rFonts w:cstheme="minorHAnsi"/>
        </w:rPr>
        <w:t>Learning pathway material - including resource list and template log books.</w:t>
      </w:r>
    </w:p>
    <w:p w14:paraId="60D6BED7" w14:textId="77777777" w:rsidR="00BA7F8D" w:rsidRDefault="00184060" w:rsidP="00BD0F3B">
      <w:pPr>
        <w:pStyle w:val="ListParagraph"/>
        <w:numPr>
          <w:ilvl w:val="0"/>
          <w:numId w:val="35"/>
        </w:numPr>
        <w:spacing w:line="240" w:lineRule="auto"/>
        <w:ind w:left="709"/>
        <w:jc w:val="left"/>
        <w:rPr>
          <w:rFonts w:cstheme="minorHAnsi"/>
        </w:rPr>
      </w:pPr>
      <w:r w:rsidRPr="00BD0F3B">
        <w:rPr>
          <w:rFonts w:cstheme="minorHAnsi"/>
        </w:rPr>
        <w:t>D</w:t>
      </w:r>
      <w:r w:rsidR="00BA7F8D" w:rsidRPr="00BD0F3B">
        <w:rPr>
          <w:rFonts w:cstheme="minorHAnsi"/>
        </w:rPr>
        <w:t>etailed CV</w:t>
      </w:r>
      <w:r w:rsidRPr="00BD0F3B">
        <w:rPr>
          <w:rFonts w:cstheme="minorHAnsi"/>
        </w:rPr>
        <w:t xml:space="preserve">s of the </w:t>
      </w:r>
      <w:r w:rsidR="00EC2D48">
        <w:rPr>
          <w:rFonts w:cstheme="minorHAnsi"/>
        </w:rPr>
        <w:t xml:space="preserve">teaching staff, </w:t>
      </w:r>
      <w:r w:rsidRPr="00BD0F3B">
        <w:rPr>
          <w:rFonts w:cstheme="minorHAnsi"/>
        </w:rPr>
        <w:t>t</w:t>
      </w:r>
      <w:r w:rsidR="0040100C">
        <w:rPr>
          <w:rFonts w:cstheme="minorHAnsi"/>
        </w:rPr>
        <w:t>rainers</w:t>
      </w:r>
      <w:r w:rsidR="00EC2D48">
        <w:rPr>
          <w:rFonts w:cstheme="minorHAnsi"/>
        </w:rPr>
        <w:t xml:space="preserve"> or pathway team members</w:t>
      </w:r>
      <w:r w:rsidR="0040100C">
        <w:rPr>
          <w:rFonts w:cstheme="minorHAnsi"/>
        </w:rPr>
        <w:t>.</w:t>
      </w:r>
    </w:p>
    <w:p w14:paraId="60D6BED8" w14:textId="77777777" w:rsidR="00682BD2" w:rsidRPr="00765548" w:rsidRDefault="00682BD2" w:rsidP="00BD0F3B">
      <w:pPr>
        <w:spacing w:line="240" w:lineRule="auto"/>
        <w:jc w:val="left"/>
        <w:rPr>
          <w:rFonts w:cstheme="minorHAnsi"/>
          <w:i/>
        </w:rPr>
      </w:pPr>
      <w:r w:rsidRPr="00765548">
        <w:rPr>
          <w:rFonts w:cstheme="minorHAnsi"/>
          <w:i/>
        </w:rPr>
        <w:t>Action</w:t>
      </w:r>
      <w:r w:rsidR="008B6EDC" w:rsidRPr="00765548">
        <w:rPr>
          <w:rFonts w:cstheme="minorHAnsi"/>
          <w:i/>
        </w:rPr>
        <w:t>ed</w:t>
      </w:r>
      <w:r w:rsidRPr="00765548">
        <w:rPr>
          <w:rFonts w:cstheme="minorHAnsi"/>
          <w:i/>
        </w:rPr>
        <w:t xml:space="preserve"> by: </w:t>
      </w:r>
      <w:r w:rsidR="00BE5A29">
        <w:rPr>
          <w:rFonts w:cstheme="minorHAnsi"/>
          <w:i/>
        </w:rPr>
        <w:t>CIEHF A</w:t>
      </w:r>
      <w:r w:rsidRPr="00765548">
        <w:rPr>
          <w:rFonts w:cstheme="minorHAnsi"/>
          <w:i/>
        </w:rPr>
        <w:t>dmin</w:t>
      </w:r>
    </w:p>
    <w:p w14:paraId="60D6BED9" w14:textId="77777777" w:rsidR="008B6EDC" w:rsidRPr="008B00FC" w:rsidRDefault="00A60446" w:rsidP="00BD0F3B">
      <w:pPr>
        <w:pStyle w:val="ListParagraph"/>
        <w:numPr>
          <w:ilvl w:val="0"/>
          <w:numId w:val="19"/>
        </w:numPr>
        <w:spacing w:after="120" w:line="240" w:lineRule="auto"/>
        <w:jc w:val="left"/>
        <w:rPr>
          <w:rFonts w:cstheme="minorHAnsi"/>
        </w:rPr>
      </w:pPr>
      <w:r>
        <w:rPr>
          <w:rFonts w:cstheme="minorHAnsi"/>
        </w:rPr>
        <w:t>C</w:t>
      </w:r>
      <w:r w:rsidR="008B6EDC" w:rsidRPr="008B00FC">
        <w:rPr>
          <w:rFonts w:cstheme="minorHAnsi"/>
        </w:rPr>
        <w:t xml:space="preserve">onfirm </w:t>
      </w:r>
      <w:r w:rsidR="00BA7F8D">
        <w:rPr>
          <w:rFonts w:cstheme="minorHAnsi"/>
        </w:rPr>
        <w:t>the current grade of the</w:t>
      </w:r>
      <w:r w:rsidR="008B6EDC" w:rsidRPr="008B00FC">
        <w:rPr>
          <w:rFonts w:cstheme="minorHAnsi"/>
        </w:rPr>
        <w:t xml:space="preserve"> </w:t>
      </w:r>
      <w:r w:rsidR="00184060">
        <w:rPr>
          <w:rFonts w:cstheme="minorHAnsi"/>
        </w:rPr>
        <w:t>Course Leader.</w:t>
      </w:r>
    </w:p>
    <w:p w14:paraId="60D6BEDA" w14:textId="77777777" w:rsidR="00072427" w:rsidRDefault="00A60446" w:rsidP="00BD0F3B">
      <w:pPr>
        <w:pStyle w:val="ListParagraph"/>
        <w:numPr>
          <w:ilvl w:val="0"/>
          <w:numId w:val="19"/>
        </w:numPr>
        <w:spacing w:after="120" w:line="240" w:lineRule="auto"/>
        <w:jc w:val="left"/>
        <w:rPr>
          <w:rFonts w:cstheme="minorHAnsi"/>
        </w:rPr>
      </w:pPr>
      <w:r>
        <w:rPr>
          <w:rFonts w:cstheme="minorHAnsi"/>
        </w:rPr>
        <w:t>C</w:t>
      </w:r>
      <w:r w:rsidR="00072427" w:rsidRPr="008B00FC">
        <w:rPr>
          <w:rFonts w:cstheme="minorHAnsi"/>
        </w:rPr>
        <w:t xml:space="preserve">heck that </w:t>
      </w:r>
      <w:r w:rsidR="00BD0F3B">
        <w:rPr>
          <w:rFonts w:cstheme="minorHAnsi"/>
        </w:rPr>
        <w:t>the course syllabus is complete and whether there are any supporting documents</w:t>
      </w:r>
      <w:r w:rsidR="00BA7F8D">
        <w:rPr>
          <w:rFonts w:cstheme="minorHAnsi"/>
        </w:rPr>
        <w:t>.</w:t>
      </w:r>
    </w:p>
    <w:p w14:paraId="60D6BEDB" w14:textId="77777777" w:rsidR="00A60446" w:rsidRPr="008B00FC" w:rsidRDefault="00A60446" w:rsidP="00BD0F3B">
      <w:pPr>
        <w:pStyle w:val="ListParagraph"/>
        <w:numPr>
          <w:ilvl w:val="0"/>
          <w:numId w:val="19"/>
        </w:numPr>
        <w:spacing w:after="120" w:line="240" w:lineRule="auto"/>
        <w:jc w:val="left"/>
        <w:rPr>
          <w:rFonts w:cstheme="minorHAnsi"/>
        </w:rPr>
      </w:pPr>
      <w:r>
        <w:rPr>
          <w:rFonts w:cstheme="minorHAnsi"/>
        </w:rPr>
        <w:t>Check relevant number of Professional Competencies are covered.</w:t>
      </w:r>
    </w:p>
    <w:p w14:paraId="60D6BEDC" w14:textId="77777777" w:rsidR="00072427" w:rsidRPr="0061343B" w:rsidRDefault="00072427" w:rsidP="00695960">
      <w:pPr>
        <w:pStyle w:val="Heading1"/>
        <w:pBdr>
          <w:bottom w:val="single" w:sz="4" w:space="1" w:color="31849B" w:themeColor="accent5" w:themeShade="BF"/>
        </w:pBdr>
        <w:spacing w:before="200" w:line="240" w:lineRule="auto"/>
        <w:jc w:val="left"/>
        <w:rPr>
          <w:rFonts w:cstheme="minorHAnsi"/>
          <w:b w:val="0"/>
          <w:color w:val="31849B" w:themeColor="accent5" w:themeShade="BF"/>
          <w:sz w:val="36"/>
          <w:szCs w:val="36"/>
        </w:rPr>
      </w:pPr>
      <w:r w:rsidRPr="0061343B">
        <w:rPr>
          <w:rFonts w:cstheme="minorHAnsi"/>
          <w:b w:val="0"/>
          <w:color w:val="31849B" w:themeColor="accent5" w:themeShade="BF"/>
          <w:sz w:val="36"/>
          <w:szCs w:val="36"/>
        </w:rPr>
        <w:t>S</w:t>
      </w:r>
      <w:r w:rsidR="00682BD2" w:rsidRPr="0061343B">
        <w:rPr>
          <w:rFonts w:cstheme="minorHAnsi"/>
          <w:b w:val="0"/>
          <w:color w:val="31849B" w:themeColor="accent5" w:themeShade="BF"/>
          <w:sz w:val="36"/>
          <w:szCs w:val="36"/>
        </w:rPr>
        <w:t>tage</w:t>
      </w:r>
      <w:r w:rsidRPr="0061343B">
        <w:rPr>
          <w:rFonts w:cstheme="minorHAnsi"/>
          <w:b w:val="0"/>
          <w:color w:val="31849B" w:themeColor="accent5" w:themeShade="BF"/>
          <w:sz w:val="36"/>
          <w:szCs w:val="36"/>
        </w:rPr>
        <w:t xml:space="preserve"> 2</w:t>
      </w:r>
      <w:r w:rsidR="00682BD2" w:rsidRPr="0061343B">
        <w:rPr>
          <w:rFonts w:cstheme="minorHAnsi"/>
          <w:b w:val="0"/>
          <w:color w:val="31849B" w:themeColor="accent5" w:themeShade="BF"/>
          <w:sz w:val="36"/>
          <w:szCs w:val="36"/>
        </w:rPr>
        <w:t>: Assessment</w:t>
      </w:r>
    </w:p>
    <w:p w14:paraId="60D6BEDD" w14:textId="77777777" w:rsidR="00682BD2" w:rsidRPr="00765548" w:rsidRDefault="00682BD2" w:rsidP="00143A60">
      <w:pPr>
        <w:spacing w:line="240" w:lineRule="auto"/>
        <w:jc w:val="left"/>
        <w:rPr>
          <w:rFonts w:cstheme="minorHAnsi"/>
          <w:i/>
        </w:rPr>
      </w:pPr>
      <w:r w:rsidRPr="00765548">
        <w:rPr>
          <w:rFonts w:cstheme="minorHAnsi"/>
          <w:i/>
        </w:rPr>
        <w:t>Action</w:t>
      </w:r>
      <w:r w:rsidR="008B6EDC" w:rsidRPr="00765548">
        <w:rPr>
          <w:rFonts w:cstheme="minorHAnsi"/>
          <w:i/>
        </w:rPr>
        <w:t>ed</w:t>
      </w:r>
      <w:r w:rsidRPr="00765548">
        <w:rPr>
          <w:rFonts w:cstheme="minorHAnsi"/>
          <w:i/>
        </w:rPr>
        <w:t xml:space="preserve"> by: Assessor</w:t>
      </w:r>
    </w:p>
    <w:p w14:paraId="60D6BEDE" w14:textId="77777777" w:rsidR="00860A7D" w:rsidRDefault="008B6EDC" w:rsidP="00143A60">
      <w:pPr>
        <w:spacing w:line="240" w:lineRule="auto"/>
        <w:jc w:val="left"/>
        <w:rPr>
          <w:rFonts w:cstheme="minorHAnsi"/>
        </w:rPr>
      </w:pPr>
      <w:r>
        <w:rPr>
          <w:rFonts w:cstheme="minorHAnsi"/>
        </w:rPr>
        <w:t>Throughout the assessment, enter Yes or No to the questions on the checkli</w:t>
      </w:r>
      <w:r w:rsidR="00860A7D">
        <w:rPr>
          <w:rFonts w:cstheme="minorHAnsi"/>
        </w:rPr>
        <w:t>st and enter comments to substantiate your response</w:t>
      </w:r>
      <w:r w:rsidR="00143A60">
        <w:rPr>
          <w:rFonts w:cstheme="minorHAnsi"/>
        </w:rPr>
        <w:t>s. This is especially important where you find issues with the application. Doing this should also help you to formulate your overall decision about whether or not to accept the application</w:t>
      </w:r>
      <w:r w:rsidR="00860A7D">
        <w:rPr>
          <w:rFonts w:cstheme="minorHAnsi"/>
        </w:rPr>
        <w:t>.</w:t>
      </w:r>
    </w:p>
    <w:p w14:paraId="60D6BEDF" w14:textId="77777777" w:rsidR="00072427" w:rsidRPr="0061343B" w:rsidRDefault="00BD0F3B" w:rsidP="00143A60">
      <w:pPr>
        <w:pStyle w:val="Heading2"/>
        <w:spacing w:line="240" w:lineRule="auto"/>
        <w:jc w:val="left"/>
        <w:rPr>
          <w:rFonts w:cstheme="minorHAnsi"/>
          <w:b w:val="0"/>
          <w:color w:val="31849B" w:themeColor="accent5" w:themeShade="BF"/>
          <w:sz w:val="28"/>
          <w:szCs w:val="28"/>
        </w:rPr>
      </w:pPr>
      <w:r>
        <w:rPr>
          <w:rFonts w:cstheme="minorHAnsi"/>
          <w:b w:val="0"/>
          <w:color w:val="31849B" w:themeColor="accent5" w:themeShade="BF"/>
          <w:sz w:val="28"/>
          <w:szCs w:val="28"/>
        </w:rPr>
        <w:t>Course information</w:t>
      </w:r>
    </w:p>
    <w:p w14:paraId="60D6BEE0" w14:textId="77777777" w:rsidR="00F0231F" w:rsidRDefault="00013049" w:rsidP="00143A60">
      <w:pPr>
        <w:spacing w:line="240" w:lineRule="auto"/>
        <w:jc w:val="left"/>
        <w:rPr>
          <w:rFonts w:cstheme="minorHAnsi"/>
        </w:rPr>
      </w:pPr>
      <w:r w:rsidRPr="00F0231F">
        <w:rPr>
          <w:rFonts w:cstheme="minorHAnsi"/>
          <w:b/>
        </w:rPr>
        <w:t xml:space="preserve">ACTION: </w:t>
      </w:r>
      <w:r w:rsidR="00BD0F3B">
        <w:rPr>
          <w:rFonts w:cstheme="minorHAnsi"/>
        </w:rPr>
        <w:t>Review the application and the course syllabus.</w:t>
      </w:r>
    </w:p>
    <w:p w14:paraId="60D6BEE1" w14:textId="77777777" w:rsidR="006839E5" w:rsidRPr="00F0231F" w:rsidRDefault="006839E5" w:rsidP="00143A60">
      <w:pPr>
        <w:spacing w:line="240" w:lineRule="auto"/>
        <w:jc w:val="left"/>
        <w:rPr>
          <w:rFonts w:cstheme="minorHAnsi"/>
          <w:b/>
        </w:rPr>
      </w:pPr>
      <w:r w:rsidRPr="008B135B">
        <w:rPr>
          <w:rFonts w:cstheme="minorHAnsi"/>
          <w:b/>
        </w:rPr>
        <w:t>Q</w:t>
      </w:r>
      <w:r w:rsidR="00DC206C">
        <w:rPr>
          <w:rFonts w:cstheme="minorHAnsi"/>
          <w:b/>
        </w:rPr>
        <w:t>1</w:t>
      </w:r>
      <w:r w:rsidRPr="008B135B">
        <w:rPr>
          <w:rFonts w:cstheme="minorHAnsi"/>
          <w:b/>
        </w:rPr>
        <w:t>-Q</w:t>
      </w:r>
      <w:r w:rsidR="00A60446">
        <w:rPr>
          <w:rFonts w:cstheme="minorHAnsi"/>
          <w:b/>
        </w:rPr>
        <w:t>3</w:t>
      </w:r>
      <w:r w:rsidRPr="008B135B">
        <w:rPr>
          <w:rFonts w:cstheme="minorHAnsi"/>
          <w:b/>
        </w:rPr>
        <w:t>.</w:t>
      </w:r>
    </w:p>
    <w:p w14:paraId="60D6BEE2" w14:textId="77777777" w:rsidR="00A02DD3" w:rsidRDefault="008B135B" w:rsidP="00A02DD3">
      <w:pPr>
        <w:spacing w:line="240" w:lineRule="auto"/>
        <w:jc w:val="left"/>
        <w:rPr>
          <w:rFonts w:cstheme="minorHAnsi"/>
        </w:rPr>
      </w:pPr>
      <w:r w:rsidRPr="008B135B">
        <w:rPr>
          <w:rFonts w:cstheme="minorHAnsi"/>
          <w:b/>
        </w:rPr>
        <w:t>GUIDANCE:</w:t>
      </w:r>
      <w:r>
        <w:rPr>
          <w:rFonts w:cstheme="minorHAnsi"/>
        </w:rPr>
        <w:t xml:space="preserve"> </w:t>
      </w:r>
      <w:r w:rsidR="00A60446">
        <w:rPr>
          <w:rFonts w:cstheme="minorHAnsi"/>
        </w:rPr>
        <w:t xml:space="preserve">Q1: </w:t>
      </w:r>
      <w:r w:rsidR="00A02DD3" w:rsidRPr="00A02DD3">
        <w:rPr>
          <w:rFonts w:cstheme="minorHAnsi"/>
        </w:rPr>
        <w:t xml:space="preserve">Consider whether the </w:t>
      </w:r>
      <w:r w:rsidR="00A60446">
        <w:rPr>
          <w:rFonts w:cstheme="minorHAnsi"/>
        </w:rPr>
        <w:t xml:space="preserve">course </w:t>
      </w:r>
      <w:r w:rsidR="00A02DD3" w:rsidRPr="00A02DD3">
        <w:rPr>
          <w:rFonts w:cstheme="minorHAnsi"/>
        </w:rPr>
        <w:t>title suggests a scop</w:t>
      </w:r>
      <w:r w:rsidR="00A02DD3">
        <w:rPr>
          <w:rFonts w:cstheme="minorHAnsi"/>
        </w:rPr>
        <w:t>e that goes beyond the content.</w:t>
      </w:r>
    </w:p>
    <w:p w14:paraId="60D6BEE3" w14:textId="77777777" w:rsidR="00A02DD3" w:rsidRDefault="00A60446" w:rsidP="00A02DD3">
      <w:pPr>
        <w:spacing w:line="240" w:lineRule="auto"/>
        <w:jc w:val="left"/>
        <w:rPr>
          <w:rFonts w:cstheme="minorHAnsi"/>
        </w:rPr>
      </w:pPr>
      <w:r>
        <w:rPr>
          <w:rFonts w:cstheme="minorHAnsi"/>
        </w:rPr>
        <w:t xml:space="preserve">Q2/3: For academic courses, check learning outcomes are </w:t>
      </w:r>
      <w:r w:rsidR="00A02DD3" w:rsidRPr="00A02DD3">
        <w:rPr>
          <w:rFonts w:cstheme="minorHAnsi"/>
        </w:rPr>
        <w:t>consist</w:t>
      </w:r>
      <w:r w:rsidR="00A02DD3">
        <w:rPr>
          <w:rFonts w:cstheme="minorHAnsi"/>
        </w:rPr>
        <w:t>ent across the course materials</w:t>
      </w:r>
      <w:r w:rsidR="00A02DD3" w:rsidRPr="00A02DD3">
        <w:rPr>
          <w:rFonts w:cstheme="minorHAnsi"/>
        </w:rPr>
        <w:t xml:space="preserve"> and asses</w:t>
      </w:r>
      <w:r w:rsidR="00A02DD3">
        <w:rPr>
          <w:rFonts w:cstheme="minorHAnsi"/>
        </w:rPr>
        <w:t>sment processes.</w:t>
      </w:r>
    </w:p>
    <w:p w14:paraId="60D6BEE4" w14:textId="77777777" w:rsidR="00A03267" w:rsidRPr="0061343B" w:rsidRDefault="00A02DD3" w:rsidP="00A02DD3">
      <w:pPr>
        <w:spacing w:line="240" w:lineRule="auto"/>
        <w:jc w:val="left"/>
        <w:rPr>
          <w:rFonts w:cstheme="minorHAnsi"/>
          <w:b/>
          <w:color w:val="31849B" w:themeColor="accent5" w:themeShade="BF"/>
          <w:sz w:val="28"/>
          <w:szCs w:val="28"/>
        </w:rPr>
      </w:pPr>
      <w:r>
        <w:rPr>
          <w:rFonts w:cstheme="minorHAnsi"/>
          <w:color w:val="31849B" w:themeColor="accent5" w:themeShade="BF"/>
          <w:sz w:val="28"/>
          <w:szCs w:val="28"/>
        </w:rPr>
        <w:t>Course content</w:t>
      </w:r>
    </w:p>
    <w:p w14:paraId="60D6BEE5" w14:textId="77777777" w:rsidR="00A03267" w:rsidRPr="00F0231F" w:rsidRDefault="00A03267" w:rsidP="00A03267">
      <w:pPr>
        <w:spacing w:line="240" w:lineRule="auto"/>
        <w:jc w:val="left"/>
        <w:rPr>
          <w:rFonts w:cstheme="minorHAnsi"/>
          <w:b/>
        </w:rPr>
      </w:pPr>
      <w:r w:rsidRPr="00F0231F">
        <w:rPr>
          <w:rFonts w:cstheme="minorHAnsi"/>
          <w:b/>
        </w:rPr>
        <w:t xml:space="preserve">ACTION: </w:t>
      </w:r>
      <w:r w:rsidR="00A22041" w:rsidRPr="008B135B">
        <w:rPr>
          <w:rFonts w:cstheme="minorHAnsi"/>
        </w:rPr>
        <w:t xml:space="preserve">Review the </w:t>
      </w:r>
      <w:r w:rsidR="00DD344F">
        <w:rPr>
          <w:rFonts w:cstheme="minorHAnsi"/>
        </w:rPr>
        <w:t>course materials</w:t>
      </w:r>
      <w:r w:rsidR="00502E6E">
        <w:rPr>
          <w:rFonts w:cstheme="minorHAnsi"/>
        </w:rPr>
        <w:t xml:space="preserve"> and Professional Competency checklist.</w:t>
      </w:r>
    </w:p>
    <w:p w14:paraId="60D6BEE6" w14:textId="77777777" w:rsidR="00A03267" w:rsidRDefault="00A03267" w:rsidP="00A03267">
      <w:pPr>
        <w:spacing w:line="240" w:lineRule="auto"/>
        <w:jc w:val="left"/>
        <w:rPr>
          <w:rFonts w:cstheme="minorHAnsi"/>
        </w:rPr>
      </w:pPr>
      <w:r>
        <w:rPr>
          <w:rFonts w:cstheme="minorHAnsi"/>
          <w:b/>
        </w:rPr>
        <w:t>Q</w:t>
      </w:r>
      <w:r w:rsidR="00A60446">
        <w:rPr>
          <w:rFonts w:cstheme="minorHAnsi"/>
          <w:b/>
        </w:rPr>
        <w:t>4</w:t>
      </w:r>
      <w:r w:rsidR="00A02DD3">
        <w:rPr>
          <w:rFonts w:cstheme="minorHAnsi"/>
          <w:b/>
        </w:rPr>
        <w:t>-</w:t>
      </w:r>
      <w:r w:rsidR="00502E6E">
        <w:rPr>
          <w:rFonts w:cstheme="minorHAnsi"/>
          <w:b/>
        </w:rPr>
        <w:t>10</w:t>
      </w:r>
      <w:r>
        <w:rPr>
          <w:rFonts w:cstheme="minorHAnsi"/>
        </w:rPr>
        <w:t xml:space="preserve">. </w:t>
      </w:r>
    </w:p>
    <w:p w14:paraId="60D6BEE7" w14:textId="77777777" w:rsidR="00A02DD3" w:rsidRDefault="00A03267" w:rsidP="00A03267">
      <w:pPr>
        <w:spacing w:line="240" w:lineRule="auto"/>
        <w:jc w:val="left"/>
        <w:rPr>
          <w:rFonts w:cstheme="minorHAnsi"/>
        </w:rPr>
      </w:pPr>
      <w:r w:rsidRPr="008B135B">
        <w:rPr>
          <w:rFonts w:cstheme="minorHAnsi"/>
          <w:b/>
        </w:rPr>
        <w:lastRenderedPageBreak/>
        <w:t>GUIDANCE:</w:t>
      </w:r>
      <w:r>
        <w:rPr>
          <w:rFonts w:cstheme="minorHAnsi"/>
        </w:rPr>
        <w:t xml:space="preserve"> </w:t>
      </w:r>
      <w:r w:rsidR="00A60446">
        <w:rPr>
          <w:rFonts w:cstheme="minorHAnsi"/>
        </w:rPr>
        <w:t xml:space="preserve">Q4: </w:t>
      </w:r>
      <w:r w:rsidR="00A02DD3">
        <w:rPr>
          <w:rFonts w:cstheme="minorHAnsi"/>
        </w:rPr>
        <w:t>Check that the course criteria clearly states who the course is aimed at, for example, “</w:t>
      </w:r>
      <w:r w:rsidR="00A02DD3" w:rsidRPr="00A02DD3">
        <w:rPr>
          <w:rFonts w:cstheme="minorHAnsi"/>
        </w:rPr>
        <w:t>Aimed at non-ergonomists,</w:t>
      </w:r>
      <w:r w:rsidR="00A02DD3">
        <w:rPr>
          <w:rFonts w:cstheme="minorHAnsi"/>
        </w:rPr>
        <w:t xml:space="preserve"> so no prior knowledge required” or “</w:t>
      </w:r>
      <w:r w:rsidR="00A02DD3" w:rsidRPr="00A02DD3">
        <w:rPr>
          <w:rFonts w:cstheme="minorHAnsi"/>
        </w:rPr>
        <w:t xml:space="preserve">This course is aimed at graduate or equivalent </w:t>
      </w:r>
      <w:r w:rsidR="00A02DD3">
        <w:rPr>
          <w:rFonts w:cstheme="minorHAnsi"/>
        </w:rPr>
        <w:t>experience as CPD”.</w:t>
      </w:r>
    </w:p>
    <w:p w14:paraId="60D6BEE8" w14:textId="77777777" w:rsidR="00A02DD3" w:rsidRDefault="00C868F9" w:rsidP="00A03267">
      <w:pPr>
        <w:spacing w:line="240" w:lineRule="auto"/>
        <w:jc w:val="left"/>
        <w:rPr>
          <w:rFonts w:cstheme="minorHAnsi"/>
        </w:rPr>
      </w:pPr>
      <w:r>
        <w:rPr>
          <w:rFonts w:cstheme="minorHAnsi"/>
        </w:rPr>
        <w:t xml:space="preserve">Q5: </w:t>
      </w:r>
      <w:r w:rsidR="00A60446">
        <w:rPr>
          <w:rFonts w:cstheme="minorHAnsi"/>
        </w:rPr>
        <w:t xml:space="preserve">Check materials for readability and clarity and </w:t>
      </w:r>
      <w:r>
        <w:rPr>
          <w:rFonts w:cstheme="minorHAnsi"/>
        </w:rPr>
        <w:t xml:space="preserve">that </w:t>
      </w:r>
      <w:r w:rsidR="00A60446">
        <w:rPr>
          <w:rFonts w:cstheme="minorHAnsi"/>
        </w:rPr>
        <w:t xml:space="preserve">they are relevant to the course content. </w:t>
      </w:r>
      <w:r w:rsidR="00A02DD3">
        <w:rPr>
          <w:rFonts w:cstheme="minorHAnsi"/>
        </w:rPr>
        <w:t>The course materials should be adequate for the type and length of course. A</w:t>
      </w:r>
      <w:r w:rsidR="00A02DD3" w:rsidRPr="00A02DD3">
        <w:rPr>
          <w:rFonts w:cstheme="minorHAnsi"/>
        </w:rPr>
        <w:t xml:space="preserve"> very short course for example might only </w:t>
      </w:r>
      <w:r w:rsidR="00A02DD3">
        <w:rPr>
          <w:rFonts w:cstheme="minorHAnsi"/>
        </w:rPr>
        <w:t xml:space="preserve">have a </w:t>
      </w:r>
      <w:r w:rsidR="00A02DD3" w:rsidRPr="00A02DD3">
        <w:rPr>
          <w:rFonts w:cstheme="minorHAnsi"/>
        </w:rPr>
        <w:t>pro</w:t>
      </w:r>
      <w:r w:rsidR="00A02DD3">
        <w:rPr>
          <w:rFonts w:cstheme="minorHAnsi"/>
        </w:rPr>
        <w:t xml:space="preserve">gramme, course reading, </w:t>
      </w:r>
      <w:r w:rsidR="00A02DD3" w:rsidRPr="00A02DD3">
        <w:rPr>
          <w:rFonts w:cstheme="minorHAnsi"/>
        </w:rPr>
        <w:t xml:space="preserve">hand-outs </w:t>
      </w:r>
      <w:r w:rsidR="00A02DD3">
        <w:rPr>
          <w:rFonts w:cstheme="minorHAnsi"/>
        </w:rPr>
        <w:t>and slides, whereas a longer course may have much more in-depth material</w:t>
      </w:r>
      <w:r w:rsidR="00A02DD3" w:rsidRPr="00A02DD3">
        <w:rPr>
          <w:rFonts w:cstheme="minorHAnsi"/>
        </w:rPr>
        <w:t>.</w:t>
      </w:r>
    </w:p>
    <w:p w14:paraId="60D6BEE9" w14:textId="77777777" w:rsidR="00A60446" w:rsidRDefault="00C868F9" w:rsidP="00DD344F">
      <w:pPr>
        <w:spacing w:line="240" w:lineRule="auto"/>
        <w:jc w:val="left"/>
        <w:rPr>
          <w:iCs/>
        </w:rPr>
      </w:pPr>
      <w:r>
        <w:rPr>
          <w:iCs/>
        </w:rPr>
        <w:t>Q6: Academic course content should be up to date and clearly referenced. Vocational course material may be less detailed but should still be up to date and referenced.</w:t>
      </w:r>
    </w:p>
    <w:p w14:paraId="60D6BEEA" w14:textId="77777777" w:rsidR="00A60446" w:rsidRDefault="00C868F9" w:rsidP="00DD344F">
      <w:pPr>
        <w:spacing w:line="240" w:lineRule="auto"/>
        <w:jc w:val="left"/>
        <w:rPr>
          <w:iCs/>
        </w:rPr>
      </w:pPr>
      <w:r>
        <w:rPr>
          <w:iCs/>
        </w:rPr>
        <w:t>Q7: Tools and approaches included should be appropriate to the course. For academic courses you are looking for underpinning theory behind such tools. For vocational courses the tools and approaches should reflect the course outline and be appropriate.</w:t>
      </w:r>
    </w:p>
    <w:p w14:paraId="60D6BEEB" w14:textId="77777777" w:rsidR="00C868F9" w:rsidRDefault="00C868F9" w:rsidP="00DD344F">
      <w:pPr>
        <w:spacing w:line="240" w:lineRule="auto"/>
        <w:jc w:val="left"/>
        <w:rPr>
          <w:iCs/>
        </w:rPr>
      </w:pPr>
      <w:r>
        <w:rPr>
          <w:iCs/>
        </w:rPr>
        <w:t xml:space="preserve">Q8: </w:t>
      </w:r>
      <w:r>
        <w:rPr>
          <w:rFonts w:cstheme="minorHAnsi"/>
        </w:rPr>
        <w:t xml:space="preserve">Check whether the course is intended for specific domains with particular UK legal frameworks and </w:t>
      </w:r>
      <w:r w:rsidRPr="00A02DD3">
        <w:rPr>
          <w:rFonts w:cstheme="minorHAnsi"/>
        </w:rPr>
        <w:t>regulation</w:t>
      </w:r>
      <w:r>
        <w:rPr>
          <w:rFonts w:cstheme="minorHAnsi"/>
        </w:rPr>
        <w:t xml:space="preserve">s, for example health and safety, defence or rail. If the course is offered outside the UK or aimed at international delegates, is the course </w:t>
      </w:r>
      <w:r w:rsidRPr="00A02DD3">
        <w:rPr>
          <w:rFonts w:cstheme="minorHAnsi"/>
        </w:rPr>
        <w:t>content applicable and referenced f</w:t>
      </w:r>
      <w:r>
        <w:rPr>
          <w:rFonts w:cstheme="minorHAnsi"/>
        </w:rPr>
        <w:t>or other countries and regions?</w:t>
      </w:r>
    </w:p>
    <w:p w14:paraId="60D6BEEC" w14:textId="77777777" w:rsidR="00C868F9" w:rsidRDefault="00C868F9" w:rsidP="00DD344F">
      <w:pPr>
        <w:spacing w:line="240" w:lineRule="auto"/>
        <w:jc w:val="left"/>
        <w:rPr>
          <w:iCs/>
        </w:rPr>
      </w:pPr>
      <w:r>
        <w:rPr>
          <w:iCs/>
        </w:rPr>
        <w:t xml:space="preserve">Q9: Check for reference material to relate clearly to the course content. It should be dated to ensure material is current and relevant. </w:t>
      </w:r>
    </w:p>
    <w:p w14:paraId="60D6BEED" w14:textId="77777777" w:rsidR="002D37DD" w:rsidRDefault="00C868F9" w:rsidP="00DD344F">
      <w:pPr>
        <w:spacing w:line="240" w:lineRule="auto"/>
        <w:jc w:val="left"/>
        <w:rPr>
          <w:iCs/>
        </w:rPr>
      </w:pPr>
      <w:r>
        <w:rPr>
          <w:iCs/>
        </w:rPr>
        <w:t xml:space="preserve">Q10: </w:t>
      </w:r>
      <w:r w:rsidR="00502E6E">
        <w:rPr>
          <w:iCs/>
        </w:rPr>
        <w:t xml:space="preserve">For academic courses, at least 15 Professional Competencies (i.e. </w:t>
      </w:r>
      <w:r w:rsidR="002D37DD">
        <w:rPr>
          <w:iCs/>
        </w:rPr>
        <w:t>minimum 30%) should be covered.</w:t>
      </w:r>
      <w:r w:rsidR="002D37DD">
        <w:rPr>
          <w:iCs/>
        </w:rPr>
        <w:br/>
      </w:r>
      <w:r w:rsidR="00502E6E">
        <w:rPr>
          <w:iCs/>
        </w:rPr>
        <w:t>For vocational training courses this should be at least 5 c</w:t>
      </w:r>
      <w:r w:rsidR="002D37DD">
        <w:rPr>
          <w:iCs/>
        </w:rPr>
        <w:t>ompetencies (i.e. minimum 10%).</w:t>
      </w:r>
      <w:r w:rsidR="002D37DD">
        <w:rPr>
          <w:iCs/>
        </w:rPr>
        <w:br/>
        <w:t>For learning pathways this should be at least 30 competencies (i.e. minimum 60%).</w:t>
      </w:r>
    </w:p>
    <w:p w14:paraId="60D6BEEE" w14:textId="77777777" w:rsidR="00DD344F" w:rsidRDefault="00502E6E" w:rsidP="00DD344F">
      <w:pPr>
        <w:spacing w:line="240" w:lineRule="auto"/>
        <w:jc w:val="left"/>
        <w:rPr>
          <w:iCs/>
        </w:rPr>
      </w:pPr>
      <w:r>
        <w:rPr>
          <w:iCs/>
        </w:rPr>
        <w:t>C</w:t>
      </w:r>
      <w:r w:rsidR="00DD344F" w:rsidRPr="00DD344F">
        <w:rPr>
          <w:iCs/>
        </w:rPr>
        <w:t xml:space="preserve">ourse </w:t>
      </w:r>
      <w:r>
        <w:rPr>
          <w:iCs/>
        </w:rPr>
        <w:t xml:space="preserve">material should provide clear evidence as to how the identified competencies are covered. </w:t>
      </w:r>
    </w:p>
    <w:p w14:paraId="60D6BEEF" w14:textId="77777777" w:rsidR="00BA7F8D" w:rsidRPr="0061343B" w:rsidRDefault="00DD344F" w:rsidP="00BA7F8D">
      <w:pPr>
        <w:pStyle w:val="Heading2"/>
        <w:spacing w:line="240" w:lineRule="auto"/>
        <w:jc w:val="left"/>
        <w:rPr>
          <w:rFonts w:cstheme="minorHAnsi"/>
          <w:b w:val="0"/>
          <w:color w:val="31849B" w:themeColor="accent5" w:themeShade="BF"/>
          <w:sz w:val="28"/>
          <w:szCs w:val="28"/>
        </w:rPr>
      </w:pPr>
      <w:r>
        <w:rPr>
          <w:rFonts w:cstheme="minorHAnsi"/>
          <w:b w:val="0"/>
          <w:color w:val="31849B" w:themeColor="accent5" w:themeShade="BF"/>
          <w:sz w:val="28"/>
          <w:szCs w:val="28"/>
        </w:rPr>
        <w:t>Course duration</w:t>
      </w:r>
    </w:p>
    <w:p w14:paraId="60D6BEF0" w14:textId="77777777" w:rsidR="00BA7F8D" w:rsidRPr="00F0231F" w:rsidRDefault="00BA7F8D" w:rsidP="00BA7F8D">
      <w:pPr>
        <w:spacing w:line="240" w:lineRule="auto"/>
        <w:jc w:val="left"/>
        <w:rPr>
          <w:rFonts w:cstheme="minorHAnsi"/>
          <w:b/>
        </w:rPr>
      </w:pPr>
      <w:r w:rsidRPr="00F0231F">
        <w:rPr>
          <w:rFonts w:cstheme="minorHAnsi"/>
          <w:b/>
        </w:rPr>
        <w:t xml:space="preserve">ACTION: </w:t>
      </w:r>
      <w:r w:rsidRPr="008B135B">
        <w:rPr>
          <w:rFonts w:cstheme="minorHAnsi"/>
        </w:rPr>
        <w:t xml:space="preserve">Review the </w:t>
      </w:r>
      <w:r w:rsidR="00DD344F">
        <w:rPr>
          <w:rFonts w:cstheme="minorHAnsi"/>
        </w:rPr>
        <w:t>syllabus</w:t>
      </w:r>
      <w:r w:rsidR="00502E6E">
        <w:rPr>
          <w:rFonts w:cstheme="minorHAnsi"/>
        </w:rPr>
        <w:t xml:space="preserve"> or timetable</w:t>
      </w:r>
      <w:r w:rsidRPr="008B135B">
        <w:rPr>
          <w:rFonts w:cstheme="minorHAnsi"/>
        </w:rPr>
        <w:t>.</w:t>
      </w:r>
    </w:p>
    <w:p w14:paraId="60D6BEF1" w14:textId="77777777" w:rsidR="00BA7F8D" w:rsidRDefault="00BA7F8D" w:rsidP="00BA7F8D">
      <w:pPr>
        <w:spacing w:line="240" w:lineRule="auto"/>
        <w:jc w:val="left"/>
        <w:rPr>
          <w:rFonts w:cstheme="minorHAnsi"/>
        </w:rPr>
      </w:pPr>
      <w:r>
        <w:rPr>
          <w:rFonts w:cstheme="minorHAnsi"/>
          <w:b/>
        </w:rPr>
        <w:t>Q</w:t>
      </w:r>
      <w:r w:rsidR="00DD344F">
        <w:rPr>
          <w:rFonts w:cstheme="minorHAnsi"/>
          <w:b/>
        </w:rPr>
        <w:t>1</w:t>
      </w:r>
      <w:r w:rsidR="00502E6E">
        <w:rPr>
          <w:rFonts w:cstheme="minorHAnsi"/>
          <w:b/>
        </w:rPr>
        <w:t>1</w:t>
      </w:r>
      <w:r>
        <w:rPr>
          <w:rFonts w:cstheme="minorHAnsi"/>
          <w:b/>
        </w:rPr>
        <w:t>-</w:t>
      </w:r>
      <w:r w:rsidRPr="00860A7D">
        <w:rPr>
          <w:rFonts w:cstheme="minorHAnsi"/>
          <w:b/>
        </w:rPr>
        <w:t>Q</w:t>
      </w:r>
      <w:r w:rsidR="00EC26D1">
        <w:rPr>
          <w:rFonts w:cstheme="minorHAnsi"/>
          <w:b/>
        </w:rPr>
        <w:t>1</w:t>
      </w:r>
      <w:r w:rsidR="00502E6E">
        <w:rPr>
          <w:rFonts w:cstheme="minorHAnsi"/>
          <w:b/>
        </w:rPr>
        <w:t>2</w:t>
      </w:r>
      <w:r>
        <w:rPr>
          <w:rFonts w:cstheme="minorHAnsi"/>
        </w:rPr>
        <w:t xml:space="preserve">. </w:t>
      </w:r>
    </w:p>
    <w:p w14:paraId="60D6BEF2" w14:textId="77777777" w:rsidR="00502E6E" w:rsidRDefault="00BA7F8D" w:rsidP="001977C7">
      <w:pPr>
        <w:spacing w:line="240" w:lineRule="auto"/>
        <w:jc w:val="left"/>
        <w:rPr>
          <w:rFonts w:cstheme="minorHAnsi"/>
        </w:rPr>
      </w:pPr>
      <w:r w:rsidRPr="008B135B">
        <w:rPr>
          <w:rFonts w:cstheme="minorHAnsi"/>
          <w:b/>
        </w:rPr>
        <w:t>GUIDANCE:</w:t>
      </w:r>
      <w:r>
        <w:rPr>
          <w:rFonts w:cstheme="minorHAnsi"/>
        </w:rPr>
        <w:t xml:space="preserve"> </w:t>
      </w:r>
      <w:r w:rsidR="00502E6E">
        <w:rPr>
          <w:rFonts w:cstheme="minorHAnsi"/>
        </w:rPr>
        <w:t xml:space="preserve">Academic courses </w:t>
      </w:r>
      <w:r w:rsidR="002D37DD">
        <w:rPr>
          <w:rFonts w:cstheme="minorHAnsi"/>
        </w:rPr>
        <w:t xml:space="preserve">and learning pathways </w:t>
      </w:r>
      <w:r w:rsidR="00502E6E">
        <w:rPr>
          <w:rFonts w:cstheme="minorHAnsi"/>
        </w:rPr>
        <w:t>should cover at least 600 hours of study, taught and self-directed. Vocational courses should be of sufficient duration to cover the course material, given the intended audience.</w:t>
      </w:r>
    </w:p>
    <w:p w14:paraId="60D6BEF3" w14:textId="77777777" w:rsidR="008F20B0" w:rsidRPr="00892BCE" w:rsidRDefault="00DD344F" w:rsidP="00143A60">
      <w:pPr>
        <w:pStyle w:val="Heading2"/>
        <w:spacing w:line="240" w:lineRule="auto"/>
        <w:jc w:val="left"/>
        <w:rPr>
          <w:rFonts w:cstheme="minorHAnsi"/>
          <w:b w:val="0"/>
          <w:color w:val="31849B" w:themeColor="accent5" w:themeShade="BF"/>
          <w:sz w:val="28"/>
          <w:szCs w:val="28"/>
        </w:rPr>
      </w:pPr>
      <w:r>
        <w:rPr>
          <w:rFonts w:cstheme="minorHAnsi"/>
          <w:b w:val="0"/>
          <w:color w:val="31849B" w:themeColor="accent5" w:themeShade="BF"/>
          <w:sz w:val="28"/>
          <w:szCs w:val="28"/>
        </w:rPr>
        <w:t>Practical experience</w:t>
      </w:r>
    </w:p>
    <w:p w14:paraId="60D6BEF4" w14:textId="77777777" w:rsidR="008F20B0" w:rsidRDefault="008F20B0" w:rsidP="00143A60">
      <w:pPr>
        <w:spacing w:line="240" w:lineRule="auto"/>
        <w:jc w:val="left"/>
        <w:rPr>
          <w:rFonts w:cstheme="minorHAnsi"/>
        </w:rPr>
      </w:pPr>
      <w:r w:rsidRPr="00BD56FA">
        <w:rPr>
          <w:rFonts w:cstheme="minorHAnsi"/>
          <w:b/>
        </w:rPr>
        <w:t>ACTION:</w:t>
      </w:r>
      <w:r>
        <w:rPr>
          <w:rFonts w:cstheme="minorHAnsi"/>
        </w:rPr>
        <w:t xml:space="preserve"> Review the </w:t>
      </w:r>
      <w:r w:rsidR="00AB5F3A">
        <w:rPr>
          <w:rFonts w:cstheme="minorHAnsi"/>
        </w:rPr>
        <w:t xml:space="preserve">course material </w:t>
      </w:r>
      <w:r w:rsidR="00906076">
        <w:rPr>
          <w:rFonts w:cstheme="minorHAnsi"/>
        </w:rPr>
        <w:t xml:space="preserve">and </w:t>
      </w:r>
      <w:r w:rsidR="00AB5F3A">
        <w:rPr>
          <w:rFonts w:cstheme="minorHAnsi"/>
        </w:rPr>
        <w:t>timetable.</w:t>
      </w:r>
    </w:p>
    <w:p w14:paraId="60D6BEF5" w14:textId="77777777" w:rsidR="008F20B0" w:rsidRPr="00892BCE" w:rsidRDefault="008F20B0" w:rsidP="00143A60">
      <w:pPr>
        <w:spacing w:line="240" w:lineRule="auto"/>
        <w:jc w:val="left"/>
        <w:rPr>
          <w:rFonts w:cstheme="minorHAnsi"/>
          <w:b/>
        </w:rPr>
      </w:pPr>
      <w:r w:rsidRPr="00892BCE">
        <w:rPr>
          <w:rFonts w:cstheme="minorHAnsi"/>
          <w:b/>
        </w:rPr>
        <w:t>Q</w:t>
      </w:r>
      <w:r w:rsidR="00892BCE" w:rsidRPr="00892BCE">
        <w:rPr>
          <w:rFonts w:cstheme="minorHAnsi"/>
          <w:b/>
        </w:rPr>
        <w:t>1</w:t>
      </w:r>
      <w:r w:rsidR="00502E6E">
        <w:rPr>
          <w:rFonts w:cstheme="minorHAnsi"/>
          <w:b/>
        </w:rPr>
        <w:t>3.</w:t>
      </w:r>
    </w:p>
    <w:p w14:paraId="60D6BEF6" w14:textId="77777777" w:rsidR="00DA32DD" w:rsidRDefault="008F20B0" w:rsidP="00DD344F">
      <w:pPr>
        <w:spacing w:line="240" w:lineRule="auto"/>
        <w:jc w:val="left"/>
        <w:rPr>
          <w:rFonts w:cstheme="minorHAnsi"/>
        </w:rPr>
      </w:pPr>
      <w:r w:rsidRPr="00BD56FA">
        <w:rPr>
          <w:rFonts w:cstheme="minorHAnsi"/>
          <w:b/>
        </w:rPr>
        <w:t>GUIDANCE:</w:t>
      </w:r>
      <w:r w:rsidR="00DA32DD">
        <w:rPr>
          <w:rFonts w:cstheme="minorHAnsi"/>
        </w:rPr>
        <w:t xml:space="preserve"> </w:t>
      </w:r>
      <w:r w:rsidR="001155E6">
        <w:rPr>
          <w:rFonts w:cstheme="minorHAnsi"/>
        </w:rPr>
        <w:t>It may be that for courses of short duration there is insufficient time for practical experience of the taught elements</w:t>
      </w:r>
      <w:r w:rsidR="00526562">
        <w:rPr>
          <w:rFonts w:cstheme="minorHAnsi"/>
        </w:rPr>
        <w:t>. For lon</w:t>
      </w:r>
      <w:r w:rsidR="001155E6">
        <w:rPr>
          <w:rFonts w:cstheme="minorHAnsi"/>
        </w:rPr>
        <w:t>ger c</w:t>
      </w:r>
      <w:r w:rsidR="00526562">
        <w:rPr>
          <w:rFonts w:cstheme="minorHAnsi"/>
        </w:rPr>
        <w:t>ourses, this would be essential and an overview should be provided as to how practice will be carried out.</w:t>
      </w:r>
    </w:p>
    <w:p w14:paraId="60D6BEF7" w14:textId="77777777" w:rsidR="00AB5F3A" w:rsidRDefault="00AB5F3A" w:rsidP="00DD344F">
      <w:pPr>
        <w:spacing w:line="240" w:lineRule="auto"/>
        <w:jc w:val="left"/>
        <w:rPr>
          <w:rFonts w:cstheme="minorHAnsi"/>
        </w:rPr>
      </w:pPr>
      <w:r>
        <w:rPr>
          <w:rFonts w:cstheme="minorHAnsi"/>
        </w:rPr>
        <w:t>There should be adequate time to put theory into practice. Check how this will be carried out and managed, especially for distance learning academic courses. For vocational training, there should be time for practical exercises to be carried out. The practical sessions should contribute to the learning outcomes.</w:t>
      </w:r>
    </w:p>
    <w:p w14:paraId="60D6BEF8" w14:textId="77777777" w:rsidR="002D37DD" w:rsidRDefault="002D37DD" w:rsidP="00DD344F">
      <w:pPr>
        <w:spacing w:line="240" w:lineRule="auto"/>
        <w:jc w:val="left"/>
        <w:rPr>
          <w:rFonts w:cstheme="minorHAnsi"/>
        </w:rPr>
      </w:pPr>
      <w:r>
        <w:rPr>
          <w:rFonts w:cstheme="minorHAnsi"/>
        </w:rPr>
        <w:t>For learning pathways, this will be individually managed so no fixed timetable will be provided.</w:t>
      </w:r>
    </w:p>
    <w:p w14:paraId="60D6BEF9" w14:textId="77777777" w:rsidR="00DD344F" w:rsidRPr="00892BCE" w:rsidRDefault="00DD344F" w:rsidP="00DD344F">
      <w:pPr>
        <w:pStyle w:val="Heading2"/>
        <w:spacing w:line="240" w:lineRule="auto"/>
        <w:jc w:val="left"/>
        <w:rPr>
          <w:rFonts w:cstheme="minorHAnsi"/>
          <w:b w:val="0"/>
          <w:color w:val="31849B" w:themeColor="accent5" w:themeShade="BF"/>
          <w:sz w:val="28"/>
          <w:szCs w:val="28"/>
        </w:rPr>
      </w:pPr>
      <w:r>
        <w:rPr>
          <w:rFonts w:cstheme="minorHAnsi"/>
          <w:b w:val="0"/>
          <w:color w:val="31849B" w:themeColor="accent5" w:themeShade="BF"/>
          <w:sz w:val="28"/>
          <w:szCs w:val="28"/>
        </w:rPr>
        <w:lastRenderedPageBreak/>
        <w:t>D</w:t>
      </w:r>
      <w:r w:rsidR="001155E6">
        <w:rPr>
          <w:rFonts w:cstheme="minorHAnsi"/>
          <w:b w:val="0"/>
          <w:color w:val="31849B" w:themeColor="accent5" w:themeShade="BF"/>
          <w:sz w:val="28"/>
          <w:szCs w:val="28"/>
        </w:rPr>
        <w:t>elegate assessment</w:t>
      </w:r>
    </w:p>
    <w:p w14:paraId="60D6BEFA" w14:textId="77777777" w:rsidR="00DD344F" w:rsidRDefault="00DD344F" w:rsidP="00DD344F">
      <w:pPr>
        <w:spacing w:line="240" w:lineRule="auto"/>
        <w:jc w:val="left"/>
        <w:rPr>
          <w:rFonts w:cstheme="minorHAnsi"/>
        </w:rPr>
      </w:pPr>
      <w:r w:rsidRPr="00BD56FA">
        <w:rPr>
          <w:rFonts w:cstheme="minorHAnsi"/>
          <w:b/>
        </w:rPr>
        <w:t>ACTION:</w:t>
      </w:r>
      <w:r>
        <w:rPr>
          <w:rFonts w:cstheme="minorHAnsi"/>
        </w:rPr>
        <w:t xml:space="preserve"> Review the syllabus and supporting material.</w:t>
      </w:r>
    </w:p>
    <w:p w14:paraId="60D6BEFB" w14:textId="77777777" w:rsidR="00DD344F" w:rsidRPr="00892BCE" w:rsidRDefault="00AB5F3A" w:rsidP="00DD344F">
      <w:pPr>
        <w:spacing w:line="240" w:lineRule="auto"/>
        <w:jc w:val="left"/>
        <w:rPr>
          <w:rFonts w:cstheme="minorHAnsi"/>
          <w:b/>
        </w:rPr>
      </w:pPr>
      <w:r>
        <w:rPr>
          <w:rFonts w:cstheme="minorHAnsi"/>
          <w:b/>
        </w:rPr>
        <w:t>Q14</w:t>
      </w:r>
      <w:r w:rsidR="00DD344F" w:rsidRPr="00892BCE">
        <w:rPr>
          <w:rFonts w:cstheme="minorHAnsi"/>
          <w:b/>
        </w:rPr>
        <w:t>.</w:t>
      </w:r>
    </w:p>
    <w:p w14:paraId="60D6BEFC" w14:textId="77777777" w:rsidR="002D37DD" w:rsidRDefault="00DD344F" w:rsidP="00DD344F">
      <w:pPr>
        <w:spacing w:line="240" w:lineRule="auto"/>
        <w:jc w:val="left"/>
        <w:rPr>
          <w:rFonts w:cstheme="minorHAnsi"/>
        </w:rPr>
      </w:pPr>
      <w:r w:rsidRPr="00BD56FA">
        <w:rPr>
          <w:rFonts w:cstheme="minorHAnsi"/>
          <w:b/>
        </w:rPr>
        <w:t>GUIDANCE:</w:t>
      </w:r>
      <w:r>
        <w:rPr>
          <w:rFonts w:cstheme="minorHAnsi"/>
        </w:rPr>
        <w:t xml:space="preserve"> </w:t>
      </w:r>
      <w:r w:rsidR="00AB5F3A">
        <w:rPr>
          <w:rFonts w:cstheme="minorHAnsi"/>
        </w:rPr>
        <w:t xml:space="preserve">For academic courses, look for details of the assessment process including pass marks. </w:t>
      </w:r>
      <w:r>
        <w:rPr>
          <w:rFonts w:cstheme="minorHAnsi"/>
        </w:rPr>
        <w:t>Assessment is not</w:t>
      </w:r>
      <w:r w:rsidRPr="00DD344F">
        <w:rPr>
          <w:rFonts w:cstheme="minorHAnsi"/>
        </w:rPr>
        <w:t xml:space="preserve"> required for </w:t>
      </w:r>
      <w:r w:rsidR="00AB5F3A">
        <w:rPr>
          <w:rFonts w:cstheme="minorHAnsi"/>
        </w:rPr>
        <w:t>vocational training</w:t>
      </w:r>
      <w:r w:rsidRPr="00DD344F">
        <w:rPr>
          <w:rFonts w:cstheme="minorHAnsi"/>
        </w:rPr>
        <w:t xml:space="preserve">, but individual assessment of the performance of the </w:t>
      </w:r>
      <w:r w:rsidR="00AB5F3A">
        <w:rPr>
          <w:rFonts w:cstheme="minorHAnsi"/>
        </w:rPr>
        <w:t>delegates</w:t>
      </w:r>
      <w:r w:rsidRPr="00DD344F">
        <w:rPr>
          <w:rFonts w:cstheme="minorHAnsi"/>
        </w:rPr>
        <w:t xml:space="preserve"> or self-assessment is good practice.</w:t>
      </w:r>
      <w:r w:rsidR="00695960">
        <w:rPr>
          <w:rFonts w:cstheme="minorHAnsi"/>
        </w:rPr>
        <w:br/>
      </w:r>
      <w:r w:rsidR="002D37DD">
        <w:rPr>
          <w:rFonts w:cstheme="minorHAnsi"/>
        </w:rPr>
        <w:t>For learning pathways,</w:t>
      </w:r>
      <w:r w:rsidR="00695960">
        <w:rPr>
          <w:rFonts w:cstheme="minorHAnsi"/>
        </w:rPr>
        <w:t xml:space="preserve"> evidence of individual assessment will be</w:t>
      </w:r>
      <w:r w:rsidR="002D37DD">
        <w:rPr>
          <w:rFonts w:cstheme="minorHAnsi"/>
        </w:rPr>
        <w:t xml:space="preserve"> documented in the template log book which will be provided as part of the application.</w:t>
      </w:r>
    </w:p>
    <w:p w14:paraId="60D6BEFD" w14:textId="77777777" w:rsidR="00DD344F" w:rsidRPr="00892BCE" w:rsidRDefault="00DD344F" w:rsidP="00DD344F">
      <w:pPr>
        <w:pStyle w:val="Heading2"/>
        <w:spacing w:line="240" w:lineRule="auto"/>
        <w:jc w:val="left"/>
        <w:rPr>
          <w:rFonts w:cstheme="minorHAnsi"/>
          <w:b w:val="0"/>
          <w:color w:val="31849B" w:themeColor="accent5" w:themeShade="BF"/>
          <w:sz w:val="28"/>
          <w:szCs w:val="28"/>
        </w:rPr>
      </w:pPr>
      <w:r>
        <w:rPr>
          <w:rFonts w:cstheme="minorHAnsi"/>
          <w:b w:val="0"/>
          <w:color w:val="31849B" w:themeColor="accent5" w:themeShade="BF"/>
          <w:sz w:val="28"/>
          <w:szCs w:val="28"/>
        </w:rPr>
        <w:t>Trainer</w:t>
      </w:r>
      <w:r w:rsidR="00695960">
        <w:rPr>
          <w:rFonts w:cstheme="minorHAnsi"/>
          <w:b w:val="0"/>
          <w:color w:val="31849B" w:themeColor="accent5" w:themeShade="BF"/>
          <w:sz w:val="28"/>
          <w:szCs w:val="28"/>
        </w:rPr>
        <w:t>/team member</w:t>
      </w:r>
      <w:r>
        <w:rPr>
          <w:rFonts w:cstheme="minorHAnsi"/>
          <w:b w:val="0"/>
          <w:color w:val="31849B" w:themeColor="accent5" w:themeShade="BF"/>
          <w:sz w:val="28"/>
          <w:szCs w:val="28"/>
        </w:rPr>
        <w:t xml:space="preserve"> CVs</w:t>
      </w:r>
    </w:p>
    <w:p w14:paraId="60D6BEFE" w14:textId="77777777" w:rsidR="00DD344F" w:rsidRDefault="00DD344F" w:rsidP="00DD344F">
      <w:pPr>
        <w:spacing w:line="240" w:lineRule="auto"/>
        <w:jc w:val="left"/>
        <w:rPr>
          <w:rFonts w:cstheme="minorHAnsi"/>
        </w:rPr>
      </w:pPr>
      <w:r w:rsidRPr="00BD56FA">
        <w:rPr>
          <w:rFonts w:cstheme="minorHAnsi"/>
          <w:b/>
        </w:rPr>
        <w:t>ACTION:</w:t>
      </w:r>
      <w:r>
        <w:rPr>
          <w:rFonts w:cstheme="minorHAnsi"/>
        </w:rPr>
        <w:t xml:space="preserve"> Review t</w:t>
      </w:r>
      <w:r w:rsidR="001155E6">
        <w:rPr>
          <w:rFonts w:cstheme="minorHAnsi"/>
        </w:rPr>
        <w:t>he trainer</w:t>
      </w:r>
      <w:r w:rsidR="00695960">
        <w:rPr>
          <w:rFonts w:cstheme="minorHAnsi"/>
        </w:rPr>
        <w:t xml:space="preserve"> or team member </w:t>
      </w:r>
      <w:r>
        <w:rPr>
          <w:rFonts w:cstheme="minorHAnsi"/>
        </w:rPr>
        <w:t>CVs.</w:t>
      </w:r>
    </w:p>
    <w:p w14:paraId="60D6BEFF" w14:textId="77777777" w:rsidR="00DD344F" w:rsidRPr="00892BCE" w:rsidRDefault="00AB5F3A" w:rsidP="00DD344F">
      <w:pPr>
        <w:spacing w:line="240" w:lineRule="auto"/>
        <w:jc w:val="left"/>
        <w:rPr>
          <w:rFonts w:cstheme="minorHAnsi"/>
          <w:b/>
        </w:rPr>
      </w:pPr>
      <w:r>
        <w:rPr>
          <w:rFonts w:cstheme="minorHAnsi"/>
          <w:b/>
        </w:rPr>
        <w:t>Q15</w:t>
      </w:r>
      <w:r w:rsidR="00DD344F" w:rsidRPr="00892BCE">
        <w:rPr>
          <w:rFonts w:cstheme="minorHAnsi"/>
          <w:b/>
        </w:rPr>
        <w:t>.</w:t>
      </w:r>
    </w:p>
    <w:p w14:paraId="60D6BF00" w14:textId="77777777" w:rsidR="00AB5F3A" w:rsidRDefault="00DD344F" w:rsidP="00143A60">
      <w:pPr>
        <w:spacing w:line="240" w:lineRule="auto"/>
        <w:jc w:val="left"/>
        <w:rPr>
          <w:rFonts w:cstheme="minorHAnsi"/>
        </w:rPr>
      </w:pPr>
      <w:r w:rsidRPr="00BD56FA">
        <w:rPr>
          <w:rFonts w:cstheme="minorHAnsi"/>
          <w:b/>
        </w:rPr>
        <w:t>GUIDANCE:</w:t>
      </w:r>
      <w:r>
        <w:rPr>
          <w:rFonts w:cstheme="minorHAnsi"/>
        </w:rPr>
        <w:t xml:space="preserve"> </w:t>
      </w:r>
      <w:r w:rsidR="00AB5F3A">
        <w:rPr>
          <w:rFonts w:cstheme="minorHAnsi"/>
        </w:rPr>
        <w:t xml:space="preserve">For all short courses, is there evidence that the teaching staff or trainers have suitable and sufficient experience and knowledge to deliver the course content? </w:t>
      </w:r>
    </w:p>
    <w:p w14:paraId="60D6BF01" w14:textId="77777777" w:rsidR="00D67749" w:rsidRDefault="00AB5F3A" w:rsidP="00143A60">
      <w:pPr>
        <w:spacing w:line="240" w:lineRule="auto"/>
        <w:jc w:val="left"/>
        <w:rPr>
          <w:rFonts w:cstheme="minorHAnsi"/>
        </w:rPr>
      </w:pPr>
      <w:r>
        <w:rPr>
          <w:rFonts w:cstheme="minorHAnsi"/>
        </w:rPr>
        <w:t xml:space="preserve">For academic courses, at least one of the teaching staff should be a Chartered Member of the CIEHF. </w:t>
      </w:r>
    </w:p>
    <w:p w14:paraId="60D6BF02" w14:textId="705AC394" w:rsidR="00D67749" w:rsidRDefault="00AB5F3A" w:rsidP="00143A60">
      <w:pPr>
        <w:spacing w:line="240" w:lineRule="auto"/>
        <w:jc w:val="left"/>
        <w:rPr>
          <w:rFonts w:cstheme="minorHAnsi"/>
        </w:rPr>
      </w:pPr>
      <w:r>
        <w:rPr>
          <w:rFonts w:cstheme="minorHAnsi"/>
        </w:rPr>
        <w:t>For vocational cours</w:t>
      </w:r>
      <w:r w:rsidR="00D67749">
        <w:rPr>
          <w:rFonts w:cstheme="minorHAnsi"/>
        </w:rPr>
        <w:t>es, the lead trainer should be a</w:t>
      </w:r>
      <w:r>
        <w:rPr>
          <w:rFonts w:cstheme="minorHAnsi"/>
        </w:rPr>
        <w:t xml:space="preserve"> member of the CIEHF</w:t>
      </w:r>
      <w:r w:rsidR="00D67749">
        <w:rPr>
          <w:rFonts w:cstheme="minorHAnsi"/>
        </w:rPr>
        <w:t xml:space="preserve"> (any grade other than student)</w:t>
      </w:r>
      <w:r>
        <w:rPr>
          <w:rFonts w:cstheme="minorHAnsi"/>
        </w:rPr>
        <w:t>.</w:t>
      </w:r>
      <w:r w:rsidR="00D67749">
        <w:rPr>
          <w:rFonts w:cstheme="minorHAnsi"/>
        </w:rPr>
        <w:t xml:space="preserve"> There should be evidence of experience in teaching, ideally to include a qualification such as City &amp; Guilds 7303 or 6302 or other Level 3 award.</w:t>
      </w:r>
      <w:r w:rsidR="00582BBC">
        <w:rPr>
          <w:rFonts w:cstheme="minorHAnsi"/>
        </w:rPr>
        <w:t xml:space="preserve"> </w:t>
      </w:r>
      <w:r w:rsidR="00582BBC" w:rsidRPr="00582BBC">
        <w:rPr>
          <w:rFonts w:cstheme="minorHAnsi"/>
        </w:rPr>
        <w:t>Other evidence of training qualifications could be submitted, including feedback from delegates who have attended your course in the last two years and any related recent (within the last two years) CPD carried out relating to the teaching or the course being delivered.</w:t>
      </w:r>
    </w:p>
    <w:p w14:paraId="60D6BF03" w14:textId="77777777" w:rsidR="00D67749" w:rsidRDefault="00695960" w:rsidP="00143A60">
      <w:pPr>
        <w:spacing w:line="240" w:lineRule="auto"/>
        <w:jc w:val="left"/>
        <w:rPr>
          <w:rFonts w:cstheme="minorHAnsi"/>
        </w:rPr>
      </w:pPr>
      <w:r>
        <w:rPr>
          <w:rFonts w:cstheme="minorHAnsi"/>
        </w:rPr>
        <w:t>For learning pathways, the pathway leader should be a Chartered Member of the CIEHF.</w:t>
      </w:r>
    </w:p>
    <w:p w14:paraId="60D6BF04" w14:textId="77777777" w:rsidR="008B135B" w:rsidRPr="0061343B" w:rsidRDefault="008B135B" w:rsidP="00143A60">
      <w:pPr>
        <w:pStyle w:val="Heading1"/>
        <w:pBdr>
          <w:bottom w:val="single" w:sz="4" w:space="1" w:color="31849B" w:themeColor="accent5" w:themeShade="BF"/>
        </w:pBdr>
        <w:spacing w:line="240" w:lineRule="auto"/>
        <w:jc w:val="left"/>
        <w:rPr>
          <w:rFonts w:cstheme="minorHAnsi"/>
          <w:b w:val="0"/>
          <w:color w:val="31849B" w:themeColor="accent5" w:themeShade="BF"/>
          <w:sz w:val="36"/>
          <w:szCs w:val="36"/>
        </w:rPr>
      </w:pPr>
      <w:r w:rsidRPr="0061343B">
        <w:rPr>
          <w:rFonts w:cstheme="minorHAnsi"/>
          <w:b w:val="0"/>
          <w:color w:val="31849B" w:themeColor="accent5" w:themeShade="BF"/>
          <w:sz w:val="36"/>
          <w:szCs w:val="36"/>
        </w:rPr>
        <w:t>Stage</w:t>
      </w:r>
      <w:r w:rsidR="00AC3CEF" w:rsidRPr="0061343B">
        <w:rPr>
          <w:rFonts w:cstheme="minorHAnsi"/>
          <w:b w:val="0"/>
          <w:color w:val="31849B" w:themeColor="accent5" w:themeShade="BF"/>
          <w:sz w:val="36"/>
          <w:szCs w:val="36"/>
        </w:rPr>
        <w:t xml:space="preserve"> 3</w:t>
      </w:r>
      <w:r w:rsidRPr="0061343B">
        <w:rPr>
          <w:rFonts w:cstheme="minorHAnsi"/>
          <w:b w:val="0"/>
          <w:color w:val="31849B" w:themeColor="accent5" w:themeShade="BF"/>
          <w:sz w:val="36"/>
          <w:szCs w:val="36"/>
        </w:rPr>
        <w:t>: Feedback &amp; Decision</w:t>
      </w:r>
    </w:p>
    <w:p w14:paraId="60D6BF05" w14:textId="77777777" w:rsidR="00765548" w:rsidRPr="00765548" w:rsidRDefault="00765548" w:rsidP="00143A60">
      <w:pPr>
        <w:spacing w:line="240" w:lineRule="auto"/>
        <w:jc w:val="left"/>
        <w:rPr>
          <w:rFonts w:cstheme="minorHAnsi"/>
          <w:i/>
        </w:rPr>
      </w:pPr>
      <w:r w:rsidRPr="00765548">
        <w:rPr>
          <w:rFonts w:cstheme="minorHAnsi"/>
          <w:i/>
        </w:rPr>
        <w:t>Actioned by</w:t>
      </w:r>
      <w:r>
        <w:rPr>
          <w:rFonts w:cstheme="minorHAnsi"/>
          <w:i/>
        </w:rPr>
        <w:t>: a</w:t>
      </w:r>
      <w:r w:rsidRPr="00765548">
        <w:rPr>
          <w:rFonts w:cstheme="minorHAnsi"/>
          <w:i/>
        </w:rPr>
        <w:t>ssessor</w:t>
      </w:r>
    </w:p>
    <w:p w14:paraId="60D6BF06" w14:textId="77777777" w:rsidR="00AC3CEF" w:rsidRPr="00431131" w:rsidRDefault="00AC3CEF" w:rsidP="00143A60">
      <w:pPr>
        <w:spacing w:line="240" w:lineRule="auto"/>
        <w:jc w:val="left"/>
        <w:rPr>
          <w:rFonts w:cstheme="minorHAnsi"/>
          <w:b/>
        </w:rPr>
      </w:pPr>
      <w:r w:rsidRPr="00431131">
        <w:rPr>
          <w:rFonts w:cstheme="minorHAnsi"/>
          <w:b/>
        </w:rPr>
        <w:t xml:space="preserve">ACTION: </w:t>
      </w:r>
      <w:r w:rsidRPr="000D1BFA">
        <w:rPr>
          <w:rFonts w:cstheme="minorHAnsi"/>
        </w:rPr>
        <w:t>Add your final comments and feedback to the checklist, together with your decision whether to accept the application or not.</w:t>
      </w:r>
    </w:p>
    <w:p w14:paraId="60D6BF07" w14:textId="77777777" w:rsidR="009D422C" w:rsidRDefault="00AC3CEF" w:rsidP="00143A60">
      <w:pPr>
        <w:spacing w:line="240" w:lineRule="auto"/>
        <w:jc w:val="left"/>
        <w:rPr>
          <w:rFonts w:cstheme="minorHAnsi"/>
        </w:rPr>
      </w:pPr>
      <w:r w:rsidRPr="00431131">
        <w:rPr>
          <w:rFonts w:cstheme="minorHAnsi"/>
          <w:b/>
        </w:rPr>
        <w:t>GUIDANCE:</w:t>
      </w:r>
      <w:r w:rsidR="009D422C">
        <w:rPr>
          <w:rFonts w:cstheme="minorHAnsi"/>
          <w:b/>
        </w:rPr>
        <w:t xml:space="preserve"> </w:t>
      </w:r>
      <w:r w:rsidR="009D422C" w:rsidRPr="009D422C">
        <w:rPr>
          <w:rFonts w:cstheme="minorHAnsi"/>
        </w:rPr>
        <w:t xml:space="preserve">Your feedback should </w:t>
      </w:r>
      <w:r w:rsidR="009D422C">
        <w:rPr>
          <w:rFonts w:cstheme="minorHAnsi"/>
        </w:rPr>
        <w:t>always be informative, useful and constructive, even if your decision is to decline the application. The feedback should be a helpful part of the journey to a successful application.</w:t>
      </w:r>
    </w:p>
    <w:p w14:paraId="60D6BF08" w14:textId="77777777" w:rsidR="00AC3CEF" w:rsidRDefault="00AC3CEF" w:rsidP="00143A60">
      <w:pPr>
        <w:spacing w:line="240" w:lineRule="auto"/>
        <w:jc w:val="left"/>
        <w:rPr>
          <w:rFonts w:cstheme="minorHAnsi"/>
        </w:rPr>
      </w:pPr>
      <w:r>
        <w:rPr>
          <w:rFonts w:cstheme="minorHAnsi"/>
        </w:rPr>
        <w:t>The options for your decision are:</w:t>
      </w:r>
    </w:p>
    <w:p w14:paraId="60D6BF09" w14:textId="77777777" w:rsidR="00AC3CEF" w:rsidRDefault="00AC3CEF" w:rsidP="00143A60">
      <w:pPr>
        <w:spacing w:line="240" w:lineRule="auto"/>
        <w:ind w:left="284"/>
        <w:jc w:val="left"/>
        <w:rPr>
          <w:rFonts w:cstheme="minorHAnsi"/>
        </w:rPr>
      </w:pPr>
      <w:r w:rsidRPr="00431131">
        <w:rPr>
          <w:rFonts w:cstheme="minorHAnsi"/>
          <w:b/>
        </w:rPr>
        <w:t>Accept:</w:t>
      </w:r>
      <w:r>
        <w:rPr>
          <w:rFonts w:cstheme="minorHAnsi"/>
        </w:rPr>
        <w:t xml:space="preserve"> If your decision is to accept the application as it stands, </w:t>
      </w:r>
      <w:r w:rsidR="00BE5A29">
        <w:rPr>
          <w:rFonts w:cstheme="minorHAnsi"/>
        </w:rPr>
        <w:t>you should choose this option. Y</w:t>
      </w:r>
      <w:r>
        <w:rPr>
          <w:rFonts w:cstheme="minorHAnsi"/>
        </w:rPr>
        <w:t>ou need not add any further comments.</w:t>
      </w:r>
      <w:bookmarkStart w:id="0" w:name="_GoBack"/>
      <w:bookmarkEnd w:id="0"/>
    </w:p>
    <w:p w14:paraId="60D6BF0A" w14:textId="77777777" w:rsidR="00404981" w:rsidRDefault="00AC3CEF" w:rsidP="00143A60">
      <w:pPr>
        <w:spacing w:line="240" w:lineRule="auto"/>
        <w:ind w:left="284"/>
        <w:jc w:val="left"/>
        <w:rPr>
          <w:rFonts w:cstheme="minorHAnsi"/>
        </w:rPr>
      </w:pPr>
      <w:r w:rsidRPr="00431131">
        <w:rPr>
          <w:rFonts w:cstheme="minorHAnsi"/>
          <w:b/>
        </w:rPr>
        <w:t>Discuss:</w:t>
      </w:r>
      <w:r>
        <w:rPr>
          <w:rFonts w:cstheme="minorHAnsi"/>
        </w:rPr>
        <w:t xml:space="preserve"> </w:t>
      </w:r>
      <w:r w:rsidR="00404981">
        <w:rPr>
          <w:rFonts w:cstheme="minorHAnsi"/>
        </w:rPr>
        <w:t xml:space="preserve">If you have enough information but </w:t>
      </w:r>
      <w:r w:rsidR="009D422C">
        <w:rPr>
          <w:rFonts w:cstheme="minorHAnsi"/>
        </w:rPr>
        <w:t xml:space="preserve">before you give your decision, you </w:t>
      </w:r>
      <w:r w:rsidR="00BE5A29">
        <w:rPr>
          <w:rFonts w:cstheme="minorHAnsi"/>
        </w:rPr>
        <w:t>would like to discuss one or two points about the application with the other assessor, select this option, and detail the discussion points on the checklist.</w:t>
      </w:r>
    </w:p>
    <w:p w14:paraId="60D6BF0B" w14:textId="77777777" w:rsidR="00AC3CEF" w:rsidRDefault="00404981" w:rsidP="00143A60">
      <w:pPr>
        <w:spacing w:line="240" w:lineRule="auto"/>
        <w:ind w:left="284"/>
        <w:jc w:val="left"/>
        <w:rPr>
          <w:rFonts w:cstheme="minorHAnsi"/>
        </w:rPr>
      </w:pPr>
      <w:r w:rsidRPr="00404981">
        <w:rPr>
          <w:rFonts w:cstheme="minorHAnsi"/>
          <w:b/>
        </w:rPr>
        <w:t>More information:</w:t>
      </w:r>
      <w:r>
        <w:rPr>
          <w:rFonts w:cstheme="minorHAnsi"/>
        </w:rPr>
        <w:t xml:space="preserve"> </w:t>
      </w:r>
      <w:r w:rsidR="00AC3CEF">
        <w:rPr>
          <w:rFonts w:cstheme="minorHAnsi"/>
        </w:rPr>
        <w:t xml:space="preserve">If </w:t>
      </w:r>
      <w:r w:rsidR="009D422C">
        <w:rPr>
          <w:rFonts w:cstheme="minorHAnsi"/>
        </w:rPr>
        <w:t>you would like</w:t>
      </w:r>
      <w:r w:rsidR="00AC3CEF">
        <w:rPr>
          <w:rFonts w:cstheme="minorHAnsi"/>
        </w:rPr>
        <w:t xml:space="preserve"> more </w:t>
      </w:r>
      <w:r w:rsidR="009D422C">
        <w:rPr>
          <w:rFonts w:cstheme="minorHAnsi"/>
        </w:rPr>
        <w:t xml:space="preserve">information from the applicant before you make your decision, </w:t>
      </w:r>
      <w:r w:rsidR="00BE5A29">
        <w:rPr>
          <w:rFonts w:cstheme="minorHAnsi"/>
        </w:rPr>
        <w:t>choose this option. Y</w:t>
      </w:r>
      <w:r w:rsidR="00AC3CEF">
        <w:rPr>
          <w:rFonts w:cstheme="minorHAnsi"/>
        </w:rPr>
        <w:t xml:space="preserve">ou should add sufficiently detailed feedback to ensure the applicant can understand what you need. Please take time to read back over your feedback as if you were the </w:t>
      </w:r>
      <w:r w:rsidR="00AC3CEF">
        <w:rPr>
          <w:rFonts w:cstheme="minorHAnsi"/>
        </w:rPr>
        <w:lastRenderedPageBreak/>
        <w:t xml:space="preserve">applicant. Is it clear and unambiguous? This is the area where </w:t>
      </w:r>
      <w:r w:rsidR="003B6AD0">
        <w:rPr>
          <w:rFonts w:cstheme="minorHAnsi"/>
        </w:rPr>
        <w:t>there are</w:t>
      </w:r>
      <w:r w:rsidR="00AC3CEF">
        <w:rPr>
          <w:rFonts w:cstheme="minorHAnsi"/>
        </w:rPr>
        <w:t xml:space="preserve"> most issues, when the applicant </w:t>
      </w:r>
      <w:r w:rsidR="00431131">
        <w:rPr>
          <w:rFonts w:cstheme="minorHAnsi"/>
        </w:rPr>
        <w:t xml:space="preserve">is given the feedback but </w:t>
      </w:r>
      <w:r w:rsidR="00133D67">
        <w:rPr>
          <w:rFonts w:cstheme="minorHAnsi"/>
        </w:rPr>
        <w:t xml:space="preserve">then </w:t>
      </w:r>
      <w:r w:rsidR="00AC3CEF">
        <w:rPr>
          <w:rFonts w:cstheme="minorHAnsi"/>
        </w:rPr>
        <w:t>asks for more detail as to wha</w:t>
      </w:r>
      <w:r w:rsidR="00431131">
        <w:rPr>
          <w:rFonts w:cstheme="minorHAnsi"/>
        </w:rPr>
        <w:t>t the assessor is looking for</w:t>
      </w:r>
      <w:r w:rsidR="00AC3CEF">
        <w:rPr>
          <w:rFonts w:cstheme="minorHAnsi"/>
        </w:rPr>
        <w:t>.</w:t>
      </w:r>
    </w:p>
    <w:p w14:paraId="60D6BF0C" w14:textId="77777777" w:rsidR="00AC3CEF" w:rsidRDefault="00431131" w:rsidP="00143A60">
      <w:pPr>
        <w:spacing w:line="240" w:lineRule="auto"/>
        <w:ind w:left="284"/>
        <w:jc w:val="left"/>
        <w:rPr>
          <w:rFonts w:cstheme="minorHAnsi"/>
        </w:rPr>
      </w:pPr>
      <w:r w:rsidRPr="00431131">
        <w:rPr>
          <w:rFonts w:cstheme="minorHAnsi"/>
          <w:b/>
        </w:rPr>
        <w:t>Decline</w:t>
      </w:r>
      <w:r w:rsidR="00AC3CEF" w:rsidRPr="00431131">
        <w:rPr>
          <w:rFonts w:cstheme="minorHAnsi"/>
          <w:b/>
        </w:rPr>
        <w:t>:</w:t>
      </w:r>
      <w:r w:rsidR="00AC3CEF">
        <w:rPr>
          <w:rFonts w:cstheme="minorHAnsi"/>
        </w:rPr>
        <w:t xml:space="preserve"> </w:t>
      </w:r>
      <w:r>
        <w:rPr>
          <w:rFonts w:cstheme="minorHAnsi"/>
        </w:rPr>
        <w:t xml:space="preserve">If you cannot accept the application even with further information, then your decision </w:t>
      </w:r>
      <w:r w:rsidR="003B6AD0">
        <w:rPr>
          <w:rFonts w:cstheme="minorHAnsi"/>
        </w:rPr>
        <w:t>should</w:t>
      </w:r>
      <w:r>
        <w:rPr>
          <w:rFonts w:cstheme="minorHAnsi"/>
        </w:rPr>
        <w:t xml:space="preserve"> be to decline the application. You should give detailed feedback for the applicant as to how an</w:t>
      </w:r>
      <w:r w:rsidR="003B6AD0">
        <w:rPr>
          <w:rFonts w:cstheme="minorHAnsi"/>
        </w:rPr>
        <w:t xml:space="preserve">d why you came to this decision, and what they might do in the future </w:t>
      </w:r>
      <w:r w:rsidR="009D422C">
        <w:rPr>
          <w:rFonts w:cstheme="minorHAnsi"/>
        </w:rPr>
        <w:t>should they wish to re-apply</w:t>
      </w:r>
      <w:r w:rsidR="003B6AD0">
        <w:rPr>
          <w:rFonts w:cstheme="minorHAnsi"/>
        </w:rPr>
        <w:t>.</w:t>
      </w:r>
    </w:p>
    <w:p w14:paraId="60D6BF0F" w14:textId="77777777" w:rsidR="00A85420" w:rsidRDefault="005C42BB" w:rsidP="00A85420">
      <w:pPr>
        <w:spacing w:line="240" w:lineRule="auto"/>
        <w:ind w:left="284"/>
        <w:jc w:val="left"/>
        <w:rPr>
          <w:rFonts w:ascii="Calibri" w:hAnsi="Calibri" w:cs="Calibri"/>
          <w:color w:val="000000"/>
          <w:shd w:val="clear" w:color="auto" w:fill="FFFFFF"/>
        </w:rPr>
      </w:pPr>
      <w:r>
        <w:rPr>
          <w:rFonts w:ascii="Calibri" w:hAnsi="Calibri" w:cs="Calibri"/>
          <w:color w:val="000000"/>
          <w:shd w:val="clear" w:color="auto" w:fill="FFFFFF"/>
        </w:rPr>
        <w:t>Please indicate your level of confidence in your decision. </w:t>
      </w:r>
      <w:r w:rsidR="00A85420" w:rsidRPr="00DE02B4">
        <w:rPr>
          <w:rFonts w:cstheme="minorHAnsi"/>
          <w:iCs/>
          <w:color w:val="201F1E"/>
          <w:bdr w:val="none" w:sz="0" w:space="0" w:color="auto" w:frame="1"/>
        </w:rPr>
        <w:t>If you have come to a different decision than the second assessor and at least one of you is less than confident in the decision, we will ask you to discuss the application with the second assessor. </w:t>
      </w:r>
      <w:r w:rsidR="00A85420" w:rsidRPr="00DE02B4">
        <w:rPr>
          <w:rFonts w:cstheme="minorHAnsi"/>
          <w:iCs/>
          <w:color w:val="000000"/>
          <w:bdr w:val="none" w:sz="0" w:space="0" w:color="auto" w:frame="1"/>
        </w:rPr>
        <w:t>If a joint decision can't be reached, the application and the assessments will be reviewed by the PAB topic lead and a final decision made.  </w:t>
      </w:r>
    </w:p>
    <w:p w14:paraId="60D6BF10" w14:textId="77777777" w:rsidR="007C2B8B" w:rsidRPr="001E6F76" w:rsidRDefault="007C2B8B" w:rsidP="007C2B8B">
      <w:pPr>
        <w:shd w:val="clear" w:color="auto" w:fill="FFFFFF"/>
        <w:spacing w:after="0" w:line="240" w:lineRule="auto"/>
        <w:jc w:val="left"/>
        <w:textAlignment w:val="baseline"/>
        <w:rPr>
          <w:rFonts w:ascii="Calibri" w:eastAsia="Times New Roman" w:hAnsi="Calibri" w:cs="Calibri"/>
          <w:color w:val="000000"/>
          <w:lang w:eastAsia="en-GB"/>
        </w:rPr>
      </w:pPr>
      <w:r w:rsidRPr="001E6F76">
        <w:rPr>
          <w:rFonts w:ascii="Calibri" w:eastAsia="Times New Roman" w:hAnsi="Calibri" w:cs="Calibri"/>
          <w:b/>
          <w:bCs/>
          <w:color w:val="000000"/>
          <w:bdr w:val="none" w:sz="0" w:space="0" w:color="auto" w:frame="1"/>
          <w:lang w:eastAsia="en-GB"/>
        </w:rPr>
        <w:t>NOTE:</w:t>
      </w:r>
      <w:r>
        <w:rPr>
          <w:rFonts w:ascii="Calibri" w:eastAsia="Times New Roman" w:hAnsi="Calibri" w:cs="Calibri"/>
          <w:b/>
          <w:bCs/>
          <w:color w:val="000000"/>
          <w:bdr w:val="none" w:sz="0" w:space="0" w:color="auto" w:frame="1"/>
          <w:lang w:eastAsia="en-GB"/>
        </w:rPr>
        <w:t xml:space="preserve"> </w:t>
      </w:r>
      <w:r w:rsidRPr="001E6F76">
        <w:rPr>
          <w:rFonts w:ascii="Calibri" w:eastAsia="Times New Roman" w:hAnsi="Calibri" w:cs="Calibri"/>
          <w:b/>
          <w:bCs/>
          <w:color w:val="000000"/>
          <w:bdr w:val="none" w:sz="0" w:space="0" w:color="auto" w:frame="1"/>
          <w:lang w:eastAsia="en-GB"/>
        </w:rPr>
        <w:t>Assessor’s feedback to the applicant</w:t>
      </w:r>
      <w:r w:rsidRPr="001E6F76">
        <w:rPr>
          <w:rFonts w:ascii="Calibri" w:eastAsia="Times New Roman" w:hAnsi="Calibri" w:cs="Calibri"/>
          <w:color w:val="000000"/>
          <w:bdr w:val="none" w:sz="0" w:space="0" w:color="auto" w:frame="1"/>
          <w:lang w:eastAsia="en-GB"/>
        </w:rPr>
        <w:t> </w:t>
      </w:r>
    </w:p>
    <w:p w14:paraId="60D6BF11" w14:textId="77777777" w:rsidR="007C2B8B" w:rsidRPr="001E6F76" w:rsidRDefault="007C2B8B" w:rsidP="007C2B8B">
      <w:pPr>
        <w:shd w:val="clear" w:color="auto" w:fill="FFFFFF"/>
        <w:spacing w:after="0" w:line="240" w:lineRule="auto"/>
        <w:jc w:val="left"/>
        <w:textAlignment w:val="baseline"/>
        <w:rPr>
          <w:rFonts w:ascii="Calibri" w:eastAsia="Times New Roman" w:hAnsi="Calibri" w:cs="Calibri"/>
          <w:color w:val="000000"/>
          <w:lang w:eastAsia="en-GB"/>
        </w:rPr>
      </w:pPr>
      <w:r w:rsidRPr="001E6F76">
        <w:rPr>
          <w:rFonts w:ascii="Calibri" w:eastAsia="Times New Roman" w:hAnsi="Calibri" w:cs="Calibri"/>
          <w:color w:val="000000"/>
          <w:bdr w:val="none" w:sz="0" w:space="0" w:color="auto" w:frame="1"/>
          <w:lang w:eastAsia="en-GB"/>
        </w:rPr>
        <w:t>Please write your feedback to the applicant as if you were addressing them directly. For example: </w:t>
      </w:r>
    </w:p>
    <w:p w14:paraId="60D6BF12" w14:textId="77777777" w:rsidR="007C2B8B" w:rsidRPr="001E6F76" w:rsidRDefault="007C2B8B" w:rsidP="007C2B8B">
      <w:pPr>
        <w:shd w:val="clear" w:color="auto" w:fill="FFFFFF"/>
        <w:spacing w:after="0" w:line="240" w:lineRule="auto"/>
        <w:jc w:val="left"/>
        <w:textAlignment w:val="baseline"/>
        <w:rPr>
          <w:rFonts w:ascii="Calibri" w:eastAsia="Times New Roman" w:hAnsi="Calibri" w:cs="Calibri"/>
          <w:color w:val="000000"/>
          <w:lang w:eastAsia="en-GB"/>
        </w:rPr>
      </w:pPr>
      <w:r w:rsidRPr="001E6F76">
        <w:rPr>
          <w:rFonts w:ascii="Calibri" w:eastAsia="Times New Roman" w:hAnsi="Calibri" w:cs="Calibri"/>
          <w:color w:val="000000"/>
          <w:bdr w:val="none" w:sz="0" w:space="0" w:color="auto" w:frame="1"/>
          <w:lang w:eastAsia="en-GB"/>
        </w:rPr>
        <w:t xml:space="preserve">Do </w:t>
      </w:r>
      <w:r>
        <w:rPr>
          <w:rFonts w:ascii="Calibri" w:eastAsia="Times New Roman" w:hAnsi="Calibri" w:cs="Calibri"/>
          <w:color w:val="000000"/>
          <w:bdr w:val="none" w:sz="0" w:space="0" w:color="auto" w:frame="1"/>
          <w:lang w:eastAsia="en-GB"/>
        </w:rPr>
        <w:t xml:space="preserve">say: ‘Please </w:t>
      </w:r>
      <w:r w:rsidRPr="001E6F76">
        <w:rPr>
          <w:rFonts w:ascii="Calibri" w:eastAsia="Times New Roman" w:hAnsi="Calibri" w:cs="Calibri"/>
          <w:color w:val="000000"/>
          <w:bdr w:val="none" w:sz="0" w:space="0" w:color="auto" w:frame="1"/>
          <w:lang w:eastAsia="en-GB"/>
        </w:rPr>
        <w:t xml:space="preserve">provide more detail </w:t>
      </w:r>
      <w:r>
        <w:rPr>
          <w:rFonts w:ascii="Calibri" w:eastAsia="Times New Roman" w:hAnsi="Calibri" w:cs="Calibri"/>
          <w:color w:val="000000"/>
          <w:bdr w:val="none" w:sz="0" w:space="0" w:color="auto" w:frame="1"/>
          <w:lang w:eastAsia="en-GB"/>
        </w:rPr>
        <w:t>on your target audience for the course.</w:t>
      </w:r>
      <w:r w:rsidRPr="001E6F76">
        <w:rPr>
          <w:rFonts w:ascii="Calibri" w:eastAsia="Times New Roman" w:hAnsi="Calibri" w:cs="Calibri"/>
          <w:color w:val="000000"/>
          <w:bdr w:val="none" w:sz="0" w:space="0" w:color="auto" w:frame="1"/>
          <w:lang w:eastAsia="en-GB"/>
        </w:rPr>
        <w:t>’ </w:t>
      </w:r>
    </w:p>
    <w:p w14:paraId="60D6BF13" w14:textId="77777777" w:rsidR="007C2B8B" w:rsidRPr="001E6F76" w:rsidRDefault="007C2B8B" w:rsidP="007C2B8B">
      <w:pPr>
        <w:shd w:val="clear" w:color="auto" w:fill="FFFFFF"/>
        <w:spacing w:after="0" w:line="240" w:lineRule="auto"/>
        <w:jc w:val="left"/>
        <w:textAlignment w:val="baseline"/>
        <w:rPr>
          <w:rFonts w:ascii="Calibri" w:eastAsia="Times New Roman" w:hAnsi="Calibri" w:cs="Calibri"/>
          <w:color w:val="000000"/>
          <w:lang w:eastAsia="en-GB"/>
        </w:rPr>
      </w:pPr>
      <w:r w:rsidRPr="001E6F76">
        <w:rPr>
          <w:rFonts w:ascii="Calibri" w:eastAsia="Times New Roman" w:hAnsi="Calibri" w:cs="Calibri"/>
          <w:color w:val="000000"/>
          <w:bdr w:val="none" w:sz="0" w:space="0" w:color="auto" w:frame="1"/>
          <w:lang w:eastAsia="en-GB"/>
        </w:rPr>
        <w:t xml:space="preserve">Don’t say: ‘The applicant needs to provide more detail on </w:t>
      </w:r>
      <w:r>
        <w:rPr>
          <w:rFonts w:ascii="Calibri" w:eastAsia="Times New Roman" w:hAnsi="Calibri" w:cs="Calibri"/>
          <w:color w:val="000000"/>
          <w:bdr w:val="none" w:sz="0" w:space="0" w:color="auto" w:frame="1"/>
          <w:lang w:eastAsia="en-GB"/>
        </w:rPr>
        <w:t>the target audience of the course</w:t>
      </w:r>
      <w:r w:rsidRPr="001E6F76">
        <w:rPr>
          <w:rFonts w:ascii="Calibri" w:eastAsia="Times New Roman" w:hAnsi="Calibri" w:cs="Calibri"/>
          <w:color w:val="000000"/>
          <w:bdr w:val="none" w:sz="0" w:space="0" w:color="auto" w:frame="1"/>
          <w:lang w:eastAsia="en-GB"/>
        </w:rPr>
        <w:t>.’ </w:t>
      </w:r>
    </w:p>
    <w:p w14:paraId="60D6BF14" w14:textId="77777777" w:rsidR="007C2B8B" w:rsidRDefault="007C2B8B" w:rsidP="00143A60">
      <w:pPr>
        <w:spacing w:line="240" w:lineRule="auto"/>
        <w:jc w:val="left"/>
        <w:rPr>
          <w:rFonts w:cstheme="minorHAnsi"/>
        </w:rPr>
      </w:pPr>
    </w:p>
    <w:p w14:paraId="60D6BF15" w14:textId="77777777" w:rsidR="00C04B40" w:rsidRDefault="00404981" w:rsidP="00143A60">
      <w:pPr>
        <w:spacing w:line="240" w:lineRule="auto"/>
        <w:jc w:val="left"/>
        <w:rPr>
          <w:rFonts w:cstheme="minorHAnsi"/>
        </w:rPr>
      </w:pPr>
      <w:r>
        <w:rPr>
          <w:rFonts w:cstheme="minorHAnsi"/>
        </w:rPr>
        <w:t xml:space="preserve">In all cases, once you have completed the checklist and have reached your initial </w:t>
      </w:r>
      <w:r w:rsidR="00BE5A29">
        <w:rPr>
          <w:rFonts w:cstheme="minorHAnsi"/>
        </w:rPr>
        <w:t xml:space="preserve">independent </w:t>
      </w:r>
      <w:r>
        <w:rPr>
          <w:rFonts w:cstheme="minorHAnsi"/>
        </w:rPr>
        <w:t xml:space="preserve">decision, you should email the form back to CIEHF </w:t>
      </w:r>
      <w:r w:rsidR="00BE5A29">
        <w:rPr>
          <w:rFonts w:cstheme="minorHAnsi"/>
        </w:rPr>
        <w:t xml:space="preserve">Admin </w:t>
      </w:r>
      <w:r>
        <w:rPr>
          <w:rFonts w:cstheme="minorHAnsi"/>
        </w:rPr>
        <w:t xml:space="preserve">at </w:t>
      </w:r>
      <w:r w:rsidRPr="005C42BB">
        <w:rPr>
          <w:rFonts w:cstheme="minorHAnsi"/>
          <w:b/>
        </w:rPr>
        <w:t>membership@ergonomics.org.uk</w:t>
      </w:r>
      <w:r>
        <w:rPr>
          <w:rFonts w:cstheme="minorHAnsi"/>
        </w:rPr>
        <w:t xml:space="preserve">. </w:t>
      </w:r>
      <w:r w:rsidR="00BE5A29">
        <w:rPr>
          <w:rFonts w:cstheme="minorHAnsi"/>
        </w:rPr>
        <w:t>Admin will then take the necessary next steps. If one or both assessors have selected ‘Discuss’, you will be asked to contact each other and come to an agreed decision.</w:t>
      </w:r>
    </w:p>
    <w:sectPr w:rsidR="00C04B40" w:rsidSect="008B3AF6">
      <w:headerReference w:type="default" r:id="rId12"/>
      <w:footerReference w:type="defaul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831E" w14:textId="77777777" w:rsidR="005D6843" w:rsidRDefault="005D6843" w:rsidP="00D80FA6">
      <w:pPr>
        <w:spacing w:after="0" w:line="240" w:lineRule="auto"/>
      </w:pPr>
      <w:r>
        <w:separator/>
      </w:r>
    </w:p>
  </w:endnote>
  <w:endnote w:type="continuationSeparator" w:id="0">
    <w:p w14:paraId="5F4A26FB" w14:textId="77777777" w:rsidR="005D6843" w:rsidRDefault="005D6843" w:rsidP="00D8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6A6A6" w:themeColor="background1" w:themeShade="A6"/>
      </w:rPr>
      <w:id w:val="-518394762"/>
      <w:docPartObj>
        <w:docPartGallery w:val="Page Numbers (Bottom of Page)"/>
        <w:docPartUnique/>
      </w:docPartObj>
    </w:sdtPr>
    <w:sdtEndPr>
      <w:rPr>
        <w:noProof/>
      </w:rPr>
    </w:sdtEndPr>
    <w:sdtContent>
      <w:p w14:paraId="60D6BF1D" w14:textId="71A9D947" w:rsidR="00A02DD3" w:rsidRPr="00D67749" w:rsidRDefault="00D67749" w:rsidP="00D67749">
        <w:pPr>
          <w:pStyle w:val="Footer"/>
          <w:pBdr>
            <w:top w:val="single" w:sz="4" w:space="1" w:color="A6A6A6" w:themeColor="background1" w:themeShade="A6"/>
          </w:pBdr>
          <w:tabs>
            <w:tab w:val="clear" w:pos="4513"/>
            <w:tab w:val="clear" w:pos="9026"/>
            <w:tab w:val="right" w:pos="9638"/>
          </w:tabs>
          <w:jc w:val="left"/>
          <w:rPr>
            <w:color w:val="A6A6A6" w:themeColor="background1" w:themeShade="A6"/>
          </w:rPr>
        </w:pPr>
        <w:r w:rsidRPr="00BA2445">
          <w:rPr>
            <w:color w:val="A6A6A6" w:themeColor="background1" w:themeShade="A6"/>
          </w:rPr>
          <w:t>CIEHF/</w:t>
        </w:r>
        <w:r w:rsidR="00043449">
          <w:rPr>
            <w:color w:val="A6A6A6" w:themeColor="background1" w:themeShade="A6"/>
          </w:rPr>
          <w:t>Education &amp; Training</w:t>
        </w:r>
        <w:r w:rsidRPr="00BA2445">
          <w:rPr>
            <w:color w:val="A6A6A6" w:themeColor="background1" w:themeShade="A6"/>
          </w:rPr>
          <w:t>/</w:t>
        </w:r>
        <w:r>
          <w:rPr>
            <w:color w:val="A6A6A6" w:themeColor="background1" w:themeShade="A6"/>
          </w:rPr>
          <w:t>Short Course</w:t>
        </w:r>
        <w:r w:rsidRPr="00BA2445">
          <w:rPr>
            <w:color w:val="A6A6A6" w:themeColor="background1" w:themeShade="A6"/>
          </w:rPr>
          <w:t xml:space="preserve"> </w:t>
        </w:r>
        <w:r w:rsidR="00497C87">
          <w:rPr>
            <w:color w:val="A6A6A6" w:themeColor="background1" w:themeShade="A6"/>
          </w:rPr>
          <w:t xml:space="preserve">Accreditation </w:t>
        </w:r>
        <w:r w:rsidRPr="00BA2445">
          <w:rPr>
            <w:color w:val="A6A6A6" w:themeColor="background1" w:themeShade="A6"/>
          </w:rPr>
          <w:t>Assessor Guidanc</w:t>
        </w:r>
        <w:r w:rsidR="00F10C12">
          <w:rPr>
            <w:color w:val="A6A6A6" w:themeColor="background1" w:themeShade="A6"/>
          </w:rPr>
          <w:t xml:space="preserve">e Notes </w:t>
        </w:r>
        <w:r w:rsidR="00582BBC">
          <w:rPr>
            <w:color w:val="A6A6A6" w:themeColor="background1" w:themeShade="A6"/>
          </w:rPr>
          <w:t>–</w:t>
        </w:r>
        <w:r w:rsidR="00F1060E">
          <w:rPr>
            <w:color w:val="A6A6A6" w:themeColor="background1" w:themeShade="A6"/>
          </w:rPr>
          <w:t xml:space="preserve"> </w:t>
        </w:r>
        <w:r w:rsidR="00582BBC">
          <w:rPr>
            <w:color w:val="A6A6A6" w:themeColor="background1" w:themeShade="A6"/>
          </w:rPr>
          <w:t>09/2022</w:t>
        </w:r>
        <w:r w:rsidRPr="00BA2445">
          <w:rPr>
            <w:color w:val="A6A6A6" w:themeColor="background1" w:themeShade="A6"/>
          </w:rPr>
          <w:tab/>
        </w:r>
        <w:r w:rsidRPr="00BA2445">
          <w:rPr>
            <w:color w:val="A6A6A6" w:themeColor="background1" w:themeShade="A6"/>
          </w:rPr>
          <w:fldChar w:fldCharType="begin"/>
        </w:r>
        <w:r w:rsidRPr="00BA2445">
          <w:rPr>
            <w:color w:val="A6A6A6" w:themeColor="background1" w:themeShade="A6"/>
          </w:rPr>
          <w:instrText xml:space="preserve"> PAGE   \* MERGEFORMAT </w:instrText>
        </w:r>
        <w:r w:rsidRPr="00BA2445">
          <w:rPr>
            <w:color w:val="A6A6A6" w:themeColor="background1" w:themeShade="A6"/>
          </w:rPr>
          <w:fldChar w:fldCharType="separate"/>
        </w:r>
        <w:r w:rsidR="00582BBC">
          <w:rPr>
            <w:noProof/>
            <w:color w:val="A6A6A6" w:themeColor="background1" w:themeShade="A6"/>
          </w:rPr>
          <w:t>4</w:t>
        </w:r>
        <w:r w:rsidRPr="00BA2445">
          <w:rPr>
            <w:noProof/>
            <w:color w:val="A6A6A6" w:themeColor="background1" w:themeShade="A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535189"/>
      <w:docPartObj>
        <w:docPartGallery w:val="Page Numbers (Bottom of Page)"/>
        <w:docPartUnique/>
      </w:docPartObj>
    </w:sdtPr>
    <w:sdtEndPr>
      <w:rPr>
        <w:noProof/>
      </w:rPr>
    </w:sdtEndPr>
    <w:sdtContent>
      <w:p w14:paraId="60D6BF1E" w14:textId="77777777" w:rsidR="00A02DD3" w:rsidRDefault="00A02DD3">
        <w:pPr>
          <w:pStyle w:val="Footer"/>
          <w:jc w:val="right"/>
        </w:pPr>
        <w:r>
          <w:fldChar w:fldCharType="begin"/>
        </w:r>
        <w:r>
          <w:instrText xml:space="preserve"> PAGE   \* MERGEFORMAT </w:instrText>
        </w:r>
        <w:r>
          <w:fldChar w:fldCharType="separate"/>
        </w:r>
        <w:r w:rsidR="008B3AF6">
          <w:rPr>
            <w:noProof/>
          </w:rPr>
          <w:t>1</w:t>
        </w:r>
        <w:r>
          <w:rPr>
            <w:noProof/>
          </w:rPr>
          <w:fldChar w:fldCharType="end"/>
        </w:r>
      </w:p>
    </w:sdtContent>
  </w:sdt>
  <w:p w14:paraId="60D6BF1F" w14:textId="77777777" w:rsidR="00A02DD3" w:rsidRDefault="00A02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F4DA1" w14:textId="77777777" w:rsidR="005D6843" w:rsidRDefault="005D6843" w:rsidP="00D80FA6">
      <w:pPr>
        <w:spacing w:after="0" w:line="240" w:lineRule="auto"/>
      </w:pPr>
      <w:r>
        <w:separator/>
      </w:r>
    </w:p>
  </w:footnote>
  <w:footnote w:type="continuationSeparator" w:id="0">
    <w:p w14:paraId="18AF5503" w14:textId="77777777" w:rsidR="005D6843" w:rsidRDefault="005D6843" w:rsidP="00D8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B7E1A" w14:textId="77777777" w:rsidR="00F1060E" w:rsidRPr="00751A28" w:rsidRDefault="00F1060E" w:rsidP="00F1060E">
    <w:pPr>
      <w:pStyle w:val="Header"/>
      <w:jc w:val="right"/>
      <w:rPr>
        <w:rFonts w:cs="Calibri"/>
        <w:noProof/>
        <w:sz w:val="28"/>
        <w:szCs w:val="28"/>
        <w:lang w:eastAsia="en-GB"/>
      </w:rPr>
    </w:pPr>
    <w:r>
      <w:rPr>
        <w:rFonts w:cs="Calibri"/>
        <w:noProof/>
        <w:sz w:val="28"/>
        <w:szCs w:val="28"/>
        <w:lang w:eastAsia="en-GB"/>
      </w:rPr>
      <w:drawing>
        <wp:anchor distT="0" distB="0" distL="114300" distR="114300" simplePos="0" relativeHeight="251659264" behindDoc="0" locked="0" layoutInCell="1" allowOverlap="1" wp14:anchorId="013C8462" wp14:editId="09AF495E">
          <wp:simplePos x="0" y="0"/>
          <wp:positionH relativeFrom="margin">
            <wp:align>left</wp:align>
          </wp:positionH>
          <wp:positionV relativeFrom="paragraph">
            <wp:posOffset>-57785</wp:posOffset>
          </wp:positionV>
          <wp:extent cx="1914525" cy="633872"/>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4525" cy="633872"/>
                  </a:xfrm>
                  <a:prstGeom prst="rect">
                    <a:avLst/>
                  </a:prstGeom>
                </pic:spPr>
              </pic:pic>
            </a:graphicData>
          </a:graphic>
          <wp14:sizeRelH relativeFrom="margin">
            <wp14:pctWidth>0</wp14:pctWidth>
          </wp14:sizeRelH>
          <wp14:sizeRelV relativeFrom="margin">
            <wp14:pctHeight>0</wp14:pctHeight>
          </wp14:sizeRelV>
        </wp:anchor>
      </w:drawing>
    </w:r>
    <w:r>
      <w:rPr>
        <w:rFonts w:cs="Calibri"/>
        <w:noProof/>
        <w:sz w:val="28"/>
        <w:szCs w:val="28"/>
      </w:rPr>
      <w:t>Accreditation</w:t>
    </w:r>
    <w:r>
      <w:rPr>
        <w:rFonts w:cs="Calibri"/>
        <w:noProof/>
        <w:sz w:val="28"/>
        <w:szCs w:val="28"/>
        <w:lang w:eastAsia="en-GB"/>
      </w:rPr>
      <w:t xml:space="preserve"> A</w:t>
    </w:r>
    <w:r w:rsidRPr="00751A28">
      <w:rPr>
        <w:rFonts w:cs="Calibri"/>
        <w:noProof/>
        <w:sz w:val="28"/>
        <w:szCs w:val="28"/>
        <w:lang w:eastAsia="en-GB"/>
      </w:rPr>
      <w:t>pplication</w:t>
    </w:r>
  </w:p>
  <w:p w14:paraId="60D6BF1C" w14:textId="11C43C16" w:rsidR="00A02DD3" w:rsidRPr="00F1060E" w:rsidRDefault="00F1060E" w:rsidP="00F1060E">
    <w:pPr>
      <w:autoSpaceDE w:val="0"/>
      <w:autoSpaceDN w:val="0"/>
      <w:adjustRightInd w:val="0"/>
      <w:jc w:val="right"/>
      <w:rPr>
        <w:noProof/>
        <w:lang w:eastAsia="en-GB"/>
      </w:rPr>
    </w:pPr>
    <w:r>
      <w:rPr>
        <w:rFonts w:cs="Calibri"/>
        <w:b/>
        <w:sz w:val="48"/>
        <w:szCs w:val="48"/>
        <w:lang w:eastAsia="en-GB"/>
      </w:rPr>
      <w:t>Short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DA8"/>
    <w:multiLevelType w:val="hybridMultilevel"/>
    <w:tmpl w:val="3052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40084"/>
    <w:multiLevelType w:val="hybridMultilevel"/>
    <w:tmpl w:val="096E28EE"/>
    <w:lvl w:ilvl="0" w:tplc="08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0F3A48"/>
    <w:multiLevelType w:val="hybridMultilevel"/>
    <w:tmpl w:val="1C44D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 w15:restartNumberingAfterBreak="0">
    <w:nsid w:val="03297397"/>
    <w:multiLevelType w:val="hybridMultilevel"/>
    <w:tmpl w:val="85244DFA"/>
    <w:lvl w:ilvl="0" w:tplc="FACAA91A">
      <w:start w:val="1"/>
      <w:numFmt w:val="bullet"/>
      <w:lvlText w:val="•"/>
      <w:lvlJc w:val="left"/>
      <w:pPr>
        <w:tabs>
          <w:tab w:val="num" w:pos="720"/>
        </w:tabs>
        <w:ind w:left="720" w:hanging="360"/>
      </w:pPr>
      <w:rPr>
        <w:rFonts w:ascii="Arial" w:hAnsi="Arial" w:hint="default"/>
      </w:rPr>
    </w:lvl>
    <w:lvl w:ilvl="1" w:tplc="DBD04236">
      <w:numFmt w:val="bullet"/>
      <w:lvlText w:val="–"/>
      <w:lvlJc w:val="left"/>
      <w:pPr>
        <w:tabs>
          <w:tab w:val="num" w:pos="1440"/>
        </w:tabs>
        <w:ind w:left="1440" w:hanging="360"/>
      </w:pPr>
      <w:rPr>
        <w:rFonts w:ascii="Arial" w:hAnsi="Arial" w:hint="default"/>
      </w:rPr>
    </w:lvl>
    <w:lvl w:ilvl="2" w:tplc="6A526358" w:tentative="1">
      <w:start w:val="1"/>
      <w:numFmt w:val="bullet"/>
      <w:lvlText w:val="•"/>
      <w:lvlJc w:val="left"/>
      <w:pPr>
        <w:tabs>
          <w:tab w:val="num" w:pos="2160"/>
        </w:tabs>
        <w:ind w:left="2160" w:hanging="360"/>
      </w:pPr>
      <w:rPr>
        <w:rFonts w:ascii="Arial" w:hAnsi="Arial" w:hint="default"/>
      </w:rPr>
    </w:lvl>
    <w:lvl w:ilvl="3" w:tplc="82741204" w:tentative="1">
      <w:start w:val="1"/>
      <w:numFmt w:val="bullet"/>
      <w:lvlText w:val="•"/>
      <w:lvlJc w:val="left"/>
      <w:pPr>
        <w:tabs>
          <w:tab w:val="num" w:pos="2880"/>
        </w:tabs>
        <w:ind w:left="2880" w:hanging="360"/>
      </w:pPr>
      <w:rPr>
        <w:rFonts w:ascii="Arial" w:hAnsi="Arial" w:hint="default"/>
      </w:rPr>
    </w:lvl>
    <w:lvl w:ilvl="4" w:tplc="83061392" w:tentative="1">
      <w:start w:val="1"/>
      <w:numFmt w:val="bullet"/>
      <w:lvlText w:val="•"/>
      <w:lvlJc w:val="left"/>
      <w:pPr>
        <w:tabs>
          <w:tab w:val="num" w:pos="3600"/>
        </w:tabs>
        <w:ind w:left="3600" w:hanging="360"/>
      </w:pPr>
      <w:rPr>
        <w:rFonts w:ascii="Arial" w:hAnsi="Arial" w:hint="default"/>
      </w:rPr>
    </w:lvl>
    <w:lvl w:ilvl="5" w:tplc="4064B408" w:tentative="1">
      <w:start w:val="1"/>
      <w:numFmt w:val="bullet"/>
      <w:lvlText w:val="•"/>
      <w:lvlJc w:val="left"/>
      <w:pPr>
        <w:tabs>
          <w:tab w:val="num" w:pos="4320"/>
        </w:tabs>
        <w:ind w:left="4320" w:hanging="360"/>
      </w:pPr>
      <w:rPr>
        <w:rFonts w:ascii="Arial" w:hAnsi="Arial" w:hint="default"/>
      </w:rPr>
    </w:lvl>
    <w:lvl w:ilvl="6" w:tplc="3C0019C2" w:tentative="1">
      <w:start w:val="1"/>
      <w:numFmt w:val="bullet"/>
      <w:lvlText w:val="•"/>
      <w:lvlJc w:val="left"/>
      <w:pPr>
        <w:tabs>
          <w:tab w:val="num" w:pos="5040"/>
        </w:tabs>
        <w:ind w:left="5040" w:hanging="360"/>
      </w:pPr>
      <w:rPr>
        <w:rFonts w:ascii="Arial" w:hAnsi="Arial" w:hint="default"/>
      </w:rPr>
    </w:lvl>
    <w:lvl w:ilvl="7" w:tplc="79982F36" w:tentative="1">
      <w:start w:val="1"/>
      <w:numFmt w:val="bullet"/>
      <w:lvlText w:val="•"/>
      <w:lvlJc w:val="left"/>
      <w:pPr>
        <w:tabs>
          <w:tab w:val="num" w:pos="5760"/>
        </w:tabs>
        <w:ind w:left="5760" w:hanging="360"/>
      </w:pPr>
      <w:rPr>
        <w:rFonts w:ascii="Arial" w:hAnsi="Arial" w:hint="default"/>
      </w:rPr>
    </w:lvl>
    <w:lvl w:ilvl="8" w:tplc="B31833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976934"/>
    <w:multiLevelType w:val="multilevel"/>
    <w:tmpl w:val="348C400C"/>
    <w:styleLink w:val="App"/>
    <w:lvl w:ilvl="0">
      <w:start w:val="1"/>
      <w:numFmt w:val="decimal"/>
      <w:pStyle w:val="APPTitle"/>
      <w:lvlText w:val="Appendix %1"/>
      <w:lvlJc w:val="left"/>
      <w:pPr>
        <w:tabs>
          <w:tab w:val="num" w:pos="1134"/>
        </w:tabs>
        <w:ind w:left="1134" w:hanging="1134"/>
      </w:pPr>
      <w:rPr>
        <w:rFonts w:hint="default"/>
      </w:rPr>
    </w:lvl>
    <w:lvl w:ilvl="1">
      <w:start w:val="1"/>
      <w:numFmt w:val="decimal"/>
      <w:pStyle w:val="AppHeader1"/>
      <w:lvlText w:val="A.%1.%2."/>
      <w:lvlJc w:val="left"/>
      <w:pPr>
        <w:tabs>
          <w:tab w:val="num" w:pos="1134"/>
        </w:tabs>
        <w:ind w:left="1134" w:hanging="1134"/>
      </w:pPr>
      <w:rPr>
        <w:rFonts w:hint="default"/>
        <w:sz w:val="20"/>
        <w:szCs w:val="20"/>
      </w:rPr>
    </w:lvl>
    <w:lvl w:ilvl="2">
      <w:start w:val="1"/>
      <w:numFmt w:val="decimal"/>
      <w:pStyle w:val="App2"/>
      <w:lvlText w:val="A.%1.%2.%3."/>
      <w:lvlJc w:val="left"/>
      <w:pPr>
        <w:tabs>
          <w:tab w:val="num" w:pos="1134"/>
        </w:tabs>
        <w:ind w:left="1134" w:hanging="1134"/>
      </w:pPr>
      <w:rPr>
        <w:rFonts w:hint="default"/>
      </w:rPr>
    </w:lvl>
    <w:lvl w:ilvl="3">
      <w:start w:val="1"/>
      <w:numFmt w:val="decimal"/>
      <w:lvlText w:val="A.%1.%2.%3.%4."/>
      <w:lvlJc w:val="left"/>
      <w:pPr>
        <w:tabs>
          <w:tab w:val="num" w:pos="1134"/>
        </w:tabs>
        <w:ind w:left="1134" w:hanging="1134"/>
      </w:pPr>
      <w:rPr>
        <w:rFonts w:hint="default"/>
      </w:rPr>
    </w:lvl>
    <w:lvl w:ilvl="4">
      <w:start w:val="1"/>
      <w:numFmt w:val="decimal"/>
      <w:lvlText w:val="A.%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15:restartNumberingAfterBreak="0">
    <w:nsid w:val="082D5499"/>
    <w:multiLevelType w:val="hybridMultilevel"/>
    <w:tmpl w:val="864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040A7"/>
    <w:multiLevelType w:val="hybridMultilevel"/>
    <w:tmpl w:val="3222AFBA"/>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D46A26"/>
    <w:multiLevelType w:val="hybridMultilevel"/>
    <w:tmpl w:val="181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23CF2"/>
    <w:multiLevelType w:val="hybridMultilevel"/>
    <w:tmpl w:val="C5F03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C7DBD"/>
    <w:multiLevelType w:val="hybridMultilevel"/>
    <w:tmpl w:val="11C2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73D70"/>
    <w:multiLevelType w:val="hybridMultilevel"/>
    <w:tmpl w:val="A0488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D28DF"/>
    <w:multiLevelType w:val="hybridMultilevel"/>
    <w:tmpl w:val="652A6F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6D043F"/>
    <w:multiLevelType w:val="multilevel"/>
    <w:tmpl w:val="348C400C"/>
    <w:numStyleLink w:val="App"/>
  </w:abstractNum>
  <w:abstractNum w:abstractNumId="13" w15:restartNumberingAfterBreak="0">
    <w:nsid w:val="29DB63E4"/>
    <w:multiLevelType w:val="hybridMultilevel"/>
    <w:tmpl w:val="BF7A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42733"/>
    <w:multiLevelType w:val="hybridMultilevel"/>
    <w:tmpl w:val="FBB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371A9"/>
    <w:multiLevelType w:val="hybridMultilevel"/>
    <w:tmpl w:val="209C74EA"/>
    <w:lvl w:ilvl="0" w:tplc="3ABEF918">
      <w:start w:val="1"/>
      <w:numFmt w:val="bullet"/>
      <w:lvlText w:val=""/>
      <w:lvlJc w:val="left"/>
      <w:pPr>
        <w:ind w:left="1040" w:hanging="360"/>
      </w:pPr>
      <w:rPr>
        <w:rFonts w:ascii="Symbol" w:hAnsi="Symbol" w:hint="default"/>
      </w:rPr>
    </w:lvl>
    <w:lvl w:ilvl="1" w:tplc="F5E4DFF8">
      <w:start w:val="1"/>
      <w:numFmt w:val="bullet"/>
      <w:pStyle w:val="BulletedList"/>
      <w:lvlText w:val=""/>
      <w:lvlJc w:val="left"/>
      <w:pPr>
        <w:ind w:left="1760" w:hanging="360"/>
      </w:pPr>
      <w:rPr>
        <w:rFonts w:ascii="Symbol" w:hAnsi="Symbol" w:hint="default"/>
      </w:rPr>
    </w:lvl>
    <w:lvl w:ilvl="2" w:tplc="3ABEF918">
      <w:start w:val="1"/>
      <w:numFmt w:val="bullet"/>
      <w:lvlText w:val=""/>
      <w:lvlJc w:val="left"/>
      <w:pPr>
        <w:ind w:left="2480" w:hanging="360"/>
      </w:pPr>
      <w:rPr>
        <w:rFonts w:ascii="Symbol" w:hAnsi="Symbol"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6" w15:restartNumberingAfterBreak="0">
    <w:nsid w:val="31E42775"/>
    <w:multiLevelType w:val="hybridMultilevel"/>
    <w:tmpl w:val="C838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75130"/>
    <w:multiLevelType w:val="hybridMultilevel"/>
    <w:tmpl w:val="B0C4BA4E"/>
    <w:lvl w:ilvl="0" w:tplc="0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EF34AD"/>
    <w:multiLevelType w:val="hybridMultilevel"/>
    <w:tmpl w:val="BFC693CA"/>
    <w:lvl w:ilvl="0" w:tplc="08090001">
      <w:start w:val="1"/>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418C696C"/>
    <w:multiLevelType w:val="hybridMultilevel"/>
    <w:tmpl w:val="5E24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7777F"/>
    <w:multiLevelType w:val="hybridMultilevel"/>
    <w:tmpl w:val="66A4F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2618AD"/>
    <w:multiLevelType w:val="hybridMultilevel"/>
    <w:tmpl w:val="AA5C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553D7"/>
    <w:multiLevelType w:val="hybridMultilevel"/>
    <w:tmpl w:val="E10E63B8"/>
    <w:lvl w:ilvl="0" w:tplc="460211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B4EAD"/>
    <w:multiLevelType w:val="hybridMultilevel"/>
    <w:tmpl w:val="957E8FE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E8AE20EC">
      <w:start w:val="1"/>
      <w:numFmt w:val="bullet"/>
      <w:pStyle w:val="BUllet2"/>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56462"/>
    <w:multiLevelType w:val="hybridMultilevel"/>
    <w:tmpl w:val="C060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C45CD"/>
    <w:multiLevelType w:val="hybridMultilevel"/>
    <w:tmpl w:val="A0488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7169D"/>
    <w:multiLevelType w:val="hybridMultilevel"/>
    <w:tmpl w:val="548AB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7F501A"/>
    <w:multiLevelType w:val="hybridMultilevel"/>
    <w:tmpl w:val="6354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C33E2"/>
    <w:multiLevelType w:val="hybridMultilevel"/>
    <w:tmpl w:val="39585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852D0F"/>
    <w:multiLevelType w:val="hybridMultilevel"/>
    <w:tmpl w:val="F3DE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B3BC5"/>
    <w:multiLevelType w:val="hybridMultilevel"/>
    <w:tmpl w:val="655A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B24FD"/>
    <w:multiLevelType w:val="hybridMultilevel"/>
    <w:tmpl w:val="B5FE8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CF1D14"/>
    <w:multiLevelType w:val="hybridMultilevel"/>
    <w:tmpl w:val="5C9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13FA7"/>
    <w:multiLevelType w:val="hybridMultilevel"/>
    <w:tmpl w:val="69A8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E008B"/>
    <w:multiLevelType w:val="hybridMultilevel"/>
    <w:tmpl w:val="CF824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C5D02"/>
    <w:multiLevelType w:val="hybridMultilevel"/>
    <w:tmpl w:val="C9F8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2"/>
  </w:num>
  <w:num w:numId="4">
    <w:abstractNumId w:val="29"/>
  </w:num>
  <w:num w:numId="5">
    <w:abstractNumId w:val="21"/>
  </w:num>
  <w:num w:numId="6">
    <w:abstractNumId w:val="7"/>
  </w:num>
  <w:num w:numId="7">
    <w:abstractNumId w:val="10"/>
  </w:num>
  <w:num w:numId="8">
    <w:abstractNumId w:val="20"/>
  </w:num>
  <w:num w:numId="9">
    <w:abstractNumId w:val="16"/>
  </w:num>
  <w:num w:numId="10">
    <w:abstractNumId w:val="8"/>
  </w:num>
  <w:num w:numId="11">
    <w:abstractNumId w:val="25"/>
  </w:num>
  <w:num w:numId="12">
    <w:abstractNumId w:val="14"/>
  </w:num>
  <w:num w:numId="13">
    <w:abstractNumId w:val="32"/>
  </w:num>
  <w:num w:numId="14">
    <w:abstractNumId w:val="19"/>
  </w:num>
  <w:num w:numId="15">
    <w:abstractNumId w:val="15"/>
  </w:num>
  <w:num w:numId="16">
    <w:abstractNumId w:val="4"/>
  </w:num>
  <w:num w:numId="17">
    <w:abstractNumId w:val="12"/>
    <w:lvlOverride w:ilvl="0">
      <w:lvl w:ilvl="0">
        <w:start w:val="3"/>
        <w:numFmt w:val="decimal"/>
        <w:pStyle w:val="APPTitle"/>
        <w:lvlText w:val="Appendix %1"/>
        <w:lvlJc w:val="left"/>
        <w:pPr>
          <w:tabs>
            <w:tab w:val="num" w:pos="4253"/>
          </w:tabs>
          <w:ind w:left="4253" w:hanging="1134"/>
        </w:pPr>
        <w:rPr>
          <w:rFonts w:hint="default"/>
        </w:rPr>
      </w:lvl>
    </w:lvlOverride>
    <w:lvlOverride w:ilvl="1">
      <w:lvl w:ilvl="1">
        <w:start w:val="1"/>
        <w:numFmt w:val="decimal"/>
        <w:pStyle w:val="AppHeader1"/>
        <w:lvlText w:val="A.%1.%2."/>
        <w:lvlJc w:val="left"/>
        <w:pPr>
          <w:tabs>
            <w:tab w:val="num" w:pos="1134"/>
          </w:tabs>
          <w:ind w:left="1134" w:hanging="1134"/>
        </w:pPr>
        <w:rPr>
          <w:rFonts w:hint="default"/>
          <w:sz w:val="20"/>
          <w:szCs w:val="20"/>
        </w:rPr>
      </w:lvl>
    </w:lvlOverride>
    <w:lvlOverride w:ilvl="2">
      <w:lvl w:ilvl="2">
        <w:start w:val="1"/>
        <w:numFmt w:val="decimal"/>
        <w:pStyle w:val="App2"/>
        <w:lvlText w:val="A.%1.%2.%3."/>
        <w:lvlJc w:val="left"/>
        <w:pPr>
          <w:tabs>
            <w:tab w:val="num" w:pos="1134"/>
          </w:tabs>
          <w:ind w:left="1134" w:hanging="1134"/>
        </w:pPr>
        <w:rPr>
          <w:rFonts w:hint="default"/>
        </w:rPr>
      </w:lvl>
    </w:lvlOverride>
    <w:lvlOverride w:ilvl="3">
      <w:lvl w:ilvl="3">
        <w:start w:val="1"/>
        <w:numFmt w:val="decimal"/>
        <w:lvlText w:val="A.%1.%2.%3.%4."/>
        <w:lvlJc w:val="left"/>
        <w:pPr>
          <w:tabs>
            <w:tab w:val="num" w:pos="1134"/>
          </w:tabs>
          <w:ind w:left="1134" w:hanging="1134"/>
        </w:pPr>
        <w:rPr>
          <w:rFonts w:hint="default"/>
        </w:rPr>
      </w:lvl>
    </w:lvlOverride>
    <w:lvlOverride w:ilvl="4">
      <w:lvl w:ilvl="4">
        <w:start w:val="1"/>
        <w:numFmt w:val="decimal"/>
        <w:lvlText w:val="A.%1.%2.%3.%4.%5."/>
        <w:lvlJc w:val="left"/>
        <w:pPr>
          <w:tabs>
            <w:tab w:val="num" w:pos="1134"/>
          </w:tabs>
          <w:ind w:left="1134" w:hanging="1134"/>
        </w:pPr>
        <w:rPr>
          <w:rFonts w:hint="default"/>
        </w:rPr>
      </w:lvl>
    </w:lvlOverride>
    <w:lvlOverride w:ilvl="5">
      <w:lvl w:ilvl="5">
        <w:start w:val="1"/>
        <w:numFmt w:val="decimal"/>
        <w:lvlText w:val="%1.%2.%3.%4.%5.%6."/>
        <w:lvlJc w:val="left"/>
        <w:pPr>
          <w:tabs>
            <w:tab w:val="num" w:pos="1134"/>
          </w:tabs>
          <w:ind w:left="1134" w:hanging="1134"/>
        </w:pPr>
        <w:rPr>
          <w:rFonts w:hint="default"/>
        </w:rPr>
      </w:lvl>
    </w:lvlOverride>
    <w:lvlOverride w:ilvl="6">
      <w:lvl w:ilvl="6">
        <w:start w:val="1"/>
        <w:numFmt w:val="decimal"/>
        <w:lvlText w:val="%1.%2.%3.%4.%5.%6.%7."/>
        <w:lvlJc w:val="left"/>
        <w:pPr>
          <w:tabs>
            <w:tab w:val="num" w:pos="1134"/>
          </w:tabs>
          <w:ind w:left="1134" w:hanging="1134"/>
        </w:pPr>
        <w:rPr>
          <w:rFonts w:hint="default"/>
        </w:rPr>
      </w:lvl>
    </w:lvlOverride>
    <w:lvlOverride w:ilvl="7">
      <w:lvl w:ilvl="7">
        <w:start w:val="1"/>
        <w:numFmt w:val="decimal"/>
        <w:lvlText w:val="%1.%2.%3.%4.%5.%6.%7.%8."/>
        <w:lvlJc w:val="left"/>
        <w:pPr>
          <w:tabs>
            <w:tab w:val="num" w:pos="1134"/>
          </w:tabs>
          <w:ind w:left="1134" w:hanging="1134"/>
        </w:pPr>
        <w:rPr>
          <w:rFonts w:hint="default"/>
        </w:rPr>
      </w:lvl>
    </w:lvlOverride>
    <w:lvlOverride w:ilvl="8">
      <w:lvl w:ilvl="8">
        <w:start w:val="1"/>
        <w:numFmt w:val="decimal"/>
        <w:lvlText w:val="%1.%2.%3.%4.%5.%6.%7.%8.%9."/>
        <w:lvlJc w:val="left"/>
        <w:pPr>
          <w:tabs>
            <w:tab w:val="num" w:pos="1134"/>
          </w:tabs>
          <w:ind w:left="1134" w:hanging="1134"/>
        </w:pPr>
        <w:rPr>
          <w:rFonts w:hint="default"/>
        </w:rPr>
      </w:lvl>
    </w:lvlOverride>
  </w:num>
  <w:num w:numId="18">
    <w:abstractNumId w:val="30"/>
  </w:num>
  <w:num w:numId="19">
    <w:abstractNumId w:val="27"/>
  </w:num>
  <w:num w:numId="20">
    <w:abstractNumId w:val="12"/>
    <w:lvlOverride w:ilvl="0">
      <w:lvl w:ilvl="0">
        <w:numFmt w:val="decimal"/>
        <w:pStyle w:val="APPTitle"/>
        <w:lvlText w:val=""/>
        <w:lvlJc w:val="left"/>
      </w:lvl>
    </w:lvlOverride>
    <w:lvlOverride w:ilvl="1">
      <w:lvl w:ilvl="1">
        <w:start w:val="1"/>
        <w:numFmt w:val="decimal"/>
        <w:pStyle w:val="AppHeader1"/>
        <w:lvlText w:val="A.%1.%2."/>
        <w:lvlJc w:val="left"/>
        <w:pPr>
          <w:tabs>
            <w:tab w:val="num" w:pos="1134"/>
          </w:tabs>
          <w:ind w:left="1134" w:hanging="1134"/>
        </w:pPr>
        <w:rPr>
          <w:rFonts w:hint="default"/>
          <w:sz w:val="20"/>
          <w:szCs w:val="20"/>
        </w:rPr>
      </w:lvl>
    </w:lvlOverride>
  </w:num>
  <w:num w:numId="21">
    <w:abstractNumId w:val="3"/>
  </w:num>
  <w:num w:numId="22">
    <w:abstractNumId w:val="9"/>
  </w:num>
  <w:num w:numId="23">
    <w:abstractNumId w:val="28"/>
  </w:num>
  <w:num w:numId="24">
    <w:abstractNumId w:val="11"/>
  </w:num>
  <w:num w:numId="25">
    <w:abstractNumId w:val="1"/>
  </w:num>
  <w:num w:numId="26">
    <w:abstractNumId w:val="6"/>
  </w:num>
  <w:num w:numId="27">
    <w:abstractNumId w:val="17"/>
  </w:num>
  <w:num w:numId="28">
    <w:abstractNumId w:val="24"/>
  </w:num>
  <w:num w:numId="29">
    <w:abstractNumId w:val="0"/>
  </w:num>
  <w:num w:numId="30">
    <w:abstractNumId w:val="5"/>
  </w:num>
  <w:num w:numId="31">
    <w:abstractNumId w:val="23"/>
  </w:num>
  <w:num w:numId="32">
    <w:abstractNumId w:val="18"/>
  </w:num>
  <w:num w:numId="33">
    <w:abstractNumId w:val="2"/>
  </w:num>
  <w:num w:numId="34">
    <w:abstractNumId w:val="35"/>
  </w:num>
  <w:num w:numId="35">
    <w:abstractNumId w:val="26"/>
  </w:num>
  <w:num w:numId="36">
    <w:abstractNumId w:val="1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3B"/>
    <w:rsid w:val="000125B7"/>
    <w:rsid w:val="00013049"/>
    <w:rsid w:val="00043449"/>
    <w:rsid w:val="00070ED0"/>
    <w:rsid w:val="00072427"/>
    <w:rsid w:val="000D034A"/>
    <w:rsid w:val="000D1BFA"/>
    <w:rsid w:val="000F2069"/>
    <w:rsid w:val="00111772"/>
    <w:rsid w:val="001155E6"/>
    <w:rsid w:val="00133D67"/>
    <w:rsid w:val="00142C02"/>
    <w:rsid w:val="00143A60"/>
    <w:rsid w:val="00154F64"/>
    <w:rsid w:val="00184060"/>
    <w:rsid w:val="001977C7"/>
    <w:rsid w:val="001D14EC"/>
    <w:rsid w:val="001F57E5"/>
    <w:rsid w:val="00256535"/>
    <w:rsid w:val="002D37DD"/>
    <w:rsid w:val="0032139E"/>
    <w:rsid w:val="003259FE"/>
    <w:rsid w:val="00351C83"/>
    <w:rsid w:val="00353461"/>
    <w:rsid w:val="00395179"/>
    <w:rsid w:val="00396905"/>
    <w:rsid w:val="003B6AD0"/>
    <w:rsid w:val="003C3EEC"/>
    <w:rsid w:val="003C5834"/>
    <w:rsid w:val="0040100C"/>
    <w:rsid w:val="00404981"/>
    <w:rsid w:val="00431131"/>
    <w:rsid w:val="004558B5"/>
    <w:rsid w:val="00470691"/>
    <w:rsid w:val="00497C87"/>
    <w:rsid w:val="004C0D09"/>
    <w:rsid w:val="00502E6E"/>
    <w:rsid w:val="00526562"/>
    <w:rsid w:val="00582BBC"/>
    <w:rsid w:val="005C42BB"/>
    <w:rsid w:val="005D6501"/>
    <w:rsid w:val="005D6843"/>
    <w:rsid w:val="005F21AE"/>
    <w:rsid w:val="005F49B4"/>
    <w:rsid w:val="0061343B"/>
    <w:rsid w:val="00642A96"/>
    <w:rsid w:val="00645FD4"/>
    <w:rsid w:val="0065175A"/>
    <w:rsid w:val="00682B48"/>
    <w:rsid w:val="00682BD2"/>
    <w:rsid w:val="006839E5"/>
    <w:rsid w:val="00695960"/>
    <w:rsid w:val="006C1EE3"/>
    <w:rsid w:val="006D754E"/>
    <w:rsid w:val="006F24DE"/>
    <w:rsid w:val="00704863"/>
    <w:rsid w:val="00765548"/>
    <w:rsid w:val="00777F7C"/>
    <w:rsid w:val="00790400"/>
    <w:rsid w:val="007C2B8B"/>
    <w:rsid w:val="007C58EA"/>
    <w:rsid w:val="007D0385"/>
    <w:rsid w:val="007D2E1E"/>
    <w:rsid w:val="00801311"/>
    <w:rsid w:val="00807959"/>
    <w:rsid w:val="00814704"/>
    <w:rsid w:val="00860A7D"/>
    <w:rsid w:val="00892BCE"/>
    <w:rsid w:val="008B00FC"/>
    <w:rsid w:val="008B135B"/>
    <w:rsid w:val="008B3AF6"/>
    <w:rsid w:val="008B6EDC"/>
    <w:rsid w:val="008C1F8D"/>
    <w:rsid w:val="008D14D3"/>
    <w:rsid w:val="008F20B0"/>
    <w:rsid w:val="008F2EF0"/>
    <w:rsid w:val="008F61FC"/>
    <w:rsid w:val="00906076"/>
    <w:rsid w:val="009B3CCC"/>
    <w:rsid w:val="009D422C"/>
    <w:rsid w:val="009D6AB8"/>
    <w:rsid w:val="00A01544"/>
    <w:rsid w:val="00A02DD3"/>
    <w:rsid w:val="00A03267"/>
    <w:rsid w:val="00A0696C"/>
    <w:rsid w:val="00A22041"/>
    <w:rsid w:val="00A244FF"/>
    <w:rsid w:val="00A503E5"/>
    <w:rsid w:val="00A5428B"/>
    <w:rsid w:val="00A5574D"/>
    <w:rsid w:val="00A60446"/>
    <w:rsid w:val="00A85420"/>
    <w:rsid w:val="00AB3BC6"/>
    <w:rsid w:val="00AB5F3A"/>
    <w:rsid w:val="00AC3CEF"/>
    <w:rsid w:val="00AC5314"/>
    <w:rsid w:val="00AD5B96"/>
    <w:rsid w:val="00AE6214"/>
    <w:rsid w:val="00B013A7"/>
    <w:rsid w:val="00B31BC6"/>
    <w:rsid w:val="00B41A88"/>
    <w:rsid w:val="00B45D2B"/>
    <w:rsid w:val="00B50837"/>
    <w:rsid w:val="00B5122E"/>
    <w:rsid w:val="00BA7F8D"/>
    <w:rsid w:val="00BC6D46"/>
    <w:rsid w:val="00BD0F3B"/>
    <w:rsid w:val="00BD1396"/>
    <w:rsid w:val="00BD56FA"/>
    <w:rsid w:val="00BE5A29"/>
    <w:rsid w:val="00C04B40"/>
    <w:rsid w:val="00C255BD"/>
    <w:rsid w:val="00C40DF0"/>
    <w:rsid w:val="00C44A32"/>
    <w:rsid w:val="00C50C1E"/>
    <w:rsid w:val="00C61892"/>
    <w:rsid w:val="00C65400"/>
    <w:rsid w:val="00C67C29"/>
    <w:rsid w:val="00C77E42"/>
    <w:rsid w:val="00C868F9"/>
    <w:rsid w:val="00CA1868"/>
    <w:rsid w:val="00CE293B"/>
    <w:rsid w:val="00CE3CEB"/>
    <w:rsid w:val="00CF7233"/>
    <w:rsid w:val="00D10257"/>
    <w:rsid w:val="00D575A4"/>
    <w:rsid w:val="00D62996"/>
    <w:rsid w:val="00D65D3E"/>
    <w:rsid w:val="00D6771E"/>
    <w:rsid w:val="00D67749"/>
    <w:rsid w:val="00D80FA6"/>
    <w:rsid w:val="00DA32DD"/>
    <w:rsid w:val="00DA76BD"/>
    <w:rsid w:val="00DC206C"/>
    <w:rsid w:val="00DD344F"/>
    <w:rsid w:val="00DF4813"/>
    <w:rsid w:val="00DF596D"/>
    <w:rsid w:val="00DF5B5E"/>
    <w:rsid w:val="00E0566D"/>
    <w:rsid w:val="00E10EDA"/>
    <w:rsid w:val="00E476A1"/>
    <w:rsid w:val="00E54ADF"/>
    <w:rsid w:val="00E54CAC"/>
    <w:rsid w:val="00EB04CE"/>
    <w:rsid w:val="00EC26D1"/>
    <w:rsid w:val="00EC2D48"/>
    <w:rsid w:val="00F0231F"/>
    <w:rsid w:val="00F1060E"/>
    <w:rsid w:val="00F10C12"/>
    <w:rsid w:val="00F4166B"/>
    <w:rsid w:val="00F5729B"/>
    <w:rsid w:val="00F8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6BEB8"/>
  <w15:docId w15:val="{51B955D1-ED61-4C29-BEE0-4B59428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3B"/>
    <w:pPr>
      <w:jc w:val="both"/>
    </w:pPr>
  </w:style>
  <w:style w:type="paragraph" w:styleId="Heading1">
    <w:name w:val="heading 1"/>
    <w:basedOn w:val="Normal"/>
    <w:next w:val="Normal"/>
    <w:link w:val="Heading1Char"/>
    <w:uiPriority w:val="9"/>
    <w:qFormat/>
    <w:rsid w:val="00072427"/>
    <w:pPr>
      <w:outlineLvl w:val="0"/>
    </w:pPr>
    <w:rPr>
      <w:b/>
      <w:color w:val="00519A"/>
      <w:sz w:val="28"/>
    </w:rPr>
  </w:style>
  <w:style w:type="paragraph" w:styleId="Heading2">
    <w:name w:val="heading 2"/>
    <w:basedOn w:val="Normal"/>
    <w:next w:val="Normal"/>
    <w:link w:val="Heading2Char"/>
    <w:uiPriority w:val="9"/>
    <w:unhideWhenUsed/>
    <w:qFormat/>
    <w:rsid w:val="00072427"/>
    <w:pPr>
      <w:outlineLvl w:val="1"/>
    </w:pPr>
    <w:rPr>
      <w:b/>
      <w:color w:val="00519A"/>
      <w:sz w:val="24"/>
      <w:szCs w:val="24"/>
    </w:rPr>
  </w:style>
  <w:style w:type="paragraph" w:styleId="Heading3">
    <w:name w:val="heading 3"/>
    <w:basedOn w:val="Normal"/>
    <w:next w:val="Normal"/>
    <w:link w:val="Heading3Char"/>
    <w:uiPriority w:val="9"/>
    <w:unhideWhenUsed/>
    <w:qFormat/>
    <w:rsid w:val="00111772"/>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293B"/>
    <w:pPr>
      <w:pBdr>
        <w:bottom w:val="single" w:sz="4" w:space="1" w:color="94A0A9"/>
      </w:pBdr>
    </w:pPr>
    <w:rPr>
      <w:b/>
      <w:color w:val="00519A"/>
      <w:sz w:val="40"/>
      <w:szCs w:val="30"/>
    </w:rPr>
  </w:style>
  <w:style w:type="character" w:customStyle="1" w:styleId="TitleChar">
    <w:name w:val="Title Char"/>
    <w:basedOn w:val="DefaultParagraphFont"/>
    <w:link w:val="Title"/>
    <w:uiPriority w:val="10"/>
    <w:rsid w:val="00CE293B"/>
    <w:rPr>
      <w:b/>
      <w:color w:val="00519A"/>
      <w:sz w:val="40"/>
      <w:szCs w:val="30"/>
    </w:rPr>
  </w:style>
  <w:style w:type="character" w:customStyle="1" w:styleId="Heading1Char">
    <w:name w:val="Heading 1 Char"/>
    <w:basedOn w:val="DefaultParagraphFont"/>
    <w:link w:val="Heading1"/>
    <w:uiPriority w:val="9"/>
    <w:rsid w:val="00072427"/>
    <w:rPr>
      <w:b/>
      <w:color w:val="00519A"/>
      <w:sz w:val="28"/>
    </w:rPr>
  </w:style>
  <w:style w:type="character" w:customStyle="1" w:styleId="Heading2Char">
    <w:name w:val="Heading 2 Char"/>
    <w:basedOn w:val="DefaultParagraphFont"/>
    <w:link w:val="Heading2"/>
    <w:uiPriority w:val="9"/>
    <w:rsid w:val="00072427"/>
    <w:rPr>
      <w:b/>
      <w:color w:val="00519A"/>
      <w:sz w:val="24"/>
      <w:szCs w:val="24"/>
    </w:rPr>
  </w:style>
  <w:style w:type="table" w:styleId="TableGrid">
    <w:name w:val="Table Grid"/>
    <w:basedOn w:val="TableNormal"/>
    <w:uiPriority w:val="59"/>
    <w:rsid w:val="0007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66D"/>
    <w:pPr>
      <w:ind w:left="720"/>
      <w:contextualSpacing/>
    </w:pPr>
  </w:style>
  <w:style w:type="character" w:customStyle="1" w:styleId="Heading3Char">
    <w:name w:val="Heading 3 Char"/>
    <w:basedOn w:val="DefaultParagraphFont"/>
    <w:link w:val="Heading3"/>
    <w:uiPriority w:val="9"/>
    <w:rsid w:val="00111772"/>
    <w:rPr>
      <w:b/>
    </w:rPr>
  </w:style>
  <w:style w:type="paragraph" w:styleId="BalloonText">
    <w:name w:val="Balloon Text"/>
    <w:basedOn w:val="Normal"/>
    <w:link w:val="BalloonTextChar"/>
    <w:uiPriority w:val="99"/>
    <w:semiHidden/>
    <w:unhideWhenUsed/>
    <w:rsid w:val="0011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772"/>
    <w:rPr>
      <w:rFonts w:ascii="Tahoma" w:hAnsi="Tahoma" w:cs="Tahoma"/>
      <w:sz w:val="16"/>
      <w:szCs w:val="16"/>
    </w:rPr>
  </w:style>
  <w:style w:type="character" w:styleId="Hyperlink">
    <w:name w:val="Hyperlink"/>
    <w:basedOn w:val="DefaultParagraphFont"/>
    <w:uiPriority w:val="99"/>
    <w:unhideWhenUsed/>
    <w:rsid w:val="00D80FA6"/>
    <w:rPr>
      <w:color w:val="0000FF" w:themeColor="hyperlink"/>
      <w:u w:val="single"/>
    </w:rPr>
  </w:style>
  <w:style w:type="paragraph" w:styleId="Header">
    <w:name w:val="header"/>
    <w:basedOn w:val="Normal"/>
    <w:link w:val="HeaderChar"/>
    <w:uiPriority w:val="99"/>
    <w:unhideWhenUsed/>
    <w:rsid w:val="00D80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FA6"/>
  </w:style>
  <w:style w:type="paragraph" w:styleId="Footer">
    <w:name w:val="footer"/>
    <w:basedOn w:val="Normal"/>
    <w:link w:val="FooterChar"/>
    <w:uiPriority w:val="99"/>
    <w:unhideWhenUsed/>
    <w:rsid w:val="00D80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FA6"/>
  </w:style>
  <w:style w:type="character" w:styleId="FollowedHyperlink">
    <w:name w:val="FollowedHyperlink"/>
    <w:basedOn w:val="DefaultParagraphFont"/>
    <w:uiPriority w:val="99"/>
    <w:semiHidden/>
    <w:unhideWhenUsed/>
    <w:rsid w:val="00B5122E"/>
    <w:rPr>
      <w:color w:val="800080" w:themeColor="followedHyperlink"/>
      <w:u w:val="single"/>
    </w:rPr>
  </w:style>
  <w:style w:type="table" w:customStyle="1" w:styleId="TableGrid1">
    <w:name w:val="Table Grid1"/>
    <w:basedOn w:val="TableNormal"/>
    <w:next w:val="TableGrid"/>
    <w:rsid w:val="00AC531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C5314"/>
    <w:pPr>
      <w:spacing w:after="0" w:line="240" w:lineRule="auto"/>
      <w:jc w:val="left"/>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uiPriority w:val="99"/>
    <w:semiHidden/>
    <w:rsid w:val="00AC5314"/>
    <w:rPr>
      <w:rFonts w:ascii="Calibri" w:eastAsia="Times New Roman" w:hAnsi="Calibri" w:cs="Times New Roman"/>
      <w:sz w:val="20"/>
      <w:szCs w:val="20"/>
      <w:lang w:eastAsia="en-GB"/>
    </w:rPr>
  </w:style>
  <w:style w:type="character" w:styleId="FootnoteReference">
    <w:name w:val="footnote reference"/>
    <w:uiPriority w:val="99"/>
    <w:semiHidden/>
    <w:rsid w:val="00AC5314"/>
    <w:rPr>
      <w:vertAlign w:val="superscript"/>
    </w:rPr>
  </w:style>
  <w:style w:type="paragraph" w:customStyle="1" w:styleId="BulletedList">
    <w:name w:val="Bulleted List"/>
    <w:basedOn w:val="Normal"/>
    <w:link w:val="BulletedListChar"/>
    <w:qFormat/>
    <w:rsid w:val="00642A96"/>
    <w:pPr>
      <w:widowControl w:val="0"/>
      <w:numPr>
        <w:ilvl w:val="1"/>
        <w:numId w:val="15"/>
      </w:numPr>
      <w:spacing w:after="120" w:line="240" w:lineRule="auto"/>
      <w:ind w:left="1797" w:hanging="357"/>
      <w:jc w:val="left"/>
    </w:pPr>
    <w:rPr>
      <w:rFonts w:ascii="Calibri" w:eastAsia="Times New Roman" w:hAnsi="Calibri" w:cs="Arial"/>
      <w:lang w:eastAsia="en-GB"/>
    </w:rPr>
  </w:style>
  <w:style w:type="character" w:customStyle="1" w:styleId="BulletedListChar">
    <w:name w:val="Bulleted List Char"/>
    <w:link w:val="BulletedList"/>
    <w:rsid w:val="00642A96"/>
    <w:rPr>
      <w:rFonts w:ascii="Calibri" w:eastAsia="Times New Roman" w:hAnsi="Calibri" w:cs="Arial"/>
      <w:lang w:eastAsia="en-GB"/>
    </w:rPr>
  </w:style>
  <w:style w:type="paragraph" w:customStyle="1" w:styleId="AppHeader1">
    <w:name w:val="App Header 1"/>
    <w:basedOn w:val="Normal"/>
    <w:next w:val="Normal"/>
    <w:link w:val="AppHeader1Char"/>
    <w:qFormat/>
    <w:rsid w:val="00642A96"/>
    <w:pPr>
      <w:numPr>
        <w:ilvl w:val="1"/>
        <w:numId w:val="17"/>
      </w:numPr>
      <w:spacing w:before="240" w:after="120" w:line="240" w:lineRule="auto"/>
      <w:jc w:val="left"/>
    </w:pPr>
    <w:rPr>
      <w:rFonts w:ascii="Calibri Light" w:eastAsia="Times New Roman" w:hAnsi="Calibri Light" w:cs="Arial"/>
      <w:b/>
      <w:sz w:val="24"/>
      <w:lang w:eastAsia="en-GB"/>
    </w:rPr>
  </w:style>
  <w:style w:type="paragraph" w:customStyle="1" w:styleId="App2">
    <w:name w:val="App 2"/>
    <w:basedOn w:val="Normal"/>
    <w:link w:val="App2Char"/>
    <w:qFormat/>
    <w:rsid w:val="00642A96"/>
    <w:pPr>
      <w:numPr>
        <w:ilvl w:val="2"/>
        <w:numId w:val="17"/>
      </w:numPr>
      <w:spacing w:before="120" w:after="120"/>
      <w:jc w:val="left"/>
    </w:pPr>
    <w:rPr>
      <w:rFonts w:ascii="Calibri" w:eastAsia="Times New Roman" w:hAnsi="Calibri" w:cs="Times New Roman"/>
      <w:lang w:eastAsia="en-GB"/>
    </w:rPr>
  </w:style>
  <w:style w:type="character" w:customStyle="1" w:styleId="AppHeader1Char">
    <w:name w:val="App Header 1 Char"/>
    <w:link w:val="AppHeader1"/>
    <w:rsid w:val="00642A96"/>
    <w:rPr>
      <w:rFonts w:ascii="Calibri Light" w:eastAsia="Times New Roman" w:hAnsi="Calibri Light" w:cs="Arial"/>
      <w:b/>
      <w:sz w:val="24"/>
      <w:lang w:eastAsia="en-GB"/>
    </w:rPr>
  </w:style>
  <w:style w:type="numbering" w:customStyle="1" w:styleId="App">
    <w:name w:val="App"/>
    <w:uiPriority w:val="99"/>
    <w:rsid w:val="00642A96"/>
    <w:pPr>
      <w:numPr>
        <w:numId w:val="16"/>
      </w:numPr>
    </w:pPr>
  </w:style>
  <w:style w:type="character" w:customStyle="1" w:styleId="App2Char">
    <w:name w:val="App 2 Char"/>
    <w:link w:val="App2"/>
    <w:rsid w:val="00642A96"/>
    <w:rPr>
      <w:rFonts w:ascii="Calibri" w:eastAsia="Times New Roman" w:hAnsi="Calibri" w:cs="Times New Roman"/>
      <w:lang w:eastAsia="en-GB"/>
    </w:rPr>
  </w:style>
  <w:style w:type="paragraph" w:customStyle="1" w:styleId="APPTitle">
    <w:name w:val="APP Title"/>
    <w:basedOn w:val="Title"/>
    <w:link w:val="APPTitleChar"/>
    <w:qFormat/>
    <w:rsid w:val="00642A96"/>
    <w:pPr>
      <w:numPr>
        <w:numId w:val="17"/>
      </w:numPr>
      <w:pBdr>
        <w:bottom w:val="none" w:sz="0" w:space="0" w:color="auto"/>
      </w:pBdr>
      <w:spacing w:before="240" w:after="60"/>
      <w:jc w:val="left"/>
      <w:outlineLvl w:val="0"/>
    </w:pPr>
    <w:rPr>
      <w:rFonts w:ascii="Calibri Light" w:eastAsia="Times New Roman" w:hAnsi="Calibri Light" w:cs="Times New Roman"/>
      <w:bCs/>
      <w:kern w:val="28"/>
      <w:sz w:val="32"/>
      <w:szCs w:val="32"/>
      <w:lang w:eastAsia="en-GB"/>
    </w:rPr>
  </w:style>
  <w:style w:type="character" w:customStyle="1" w:styleId="APPTitleChar">
    <w:name w:val="APP Title Char"/>
    <w:basedOn w:val="TitleChar"/>
    <w:link w:val="APPTitle"/>
    <w:rsid w:val="00642A96"/>
    <w:rPr>
      <w:rFonts w:ascii="Calibri Light" w:eastAsia="Times New Roman" w:hAnsi="Calibri Light" w:cs="Times New Roman"/>
      <w:b/>
      <w:bCs/>
      <w:color w:val="00519A"/>
      <w:kern w:val="28"/>
      <w:sz w:val="32"/>
      <w:szCs w:val="32"/>
      <w:lang w:eastAsia="en-GB"/>
    </w:rPr>
  </w:style>
  <w:style w:type="paragraph" w:customStyle="1" w:styleId="BUllet2">
    <w:name w:val="BUllet 2"/>
    <w:basedOn w:val="BulletedList"/>
    <w:link w:val="BUllet2Char"/>
    <w:qFormat/>
    <w:rsid w:val="00DA76BD"/>
    <w:pPr>
      <w:numPr>
        <w:ilvl w:val="2"/>
        <w:numId w:val="31"/>
      </w:numPr>
    </w:pPr>
  </w:style>
  <w:style w:type="character" w:customStyle="1" w:styleId="BUllet2Char">
    <w:name w:val="BUllet 2 Char"/>
    <w:basedOn w:val="BulletedListChar"/>
    <w:link w:val="BUllet2"/>
    <w:rsid w:val="00DA76BD"/>
    <w:rPr>
      <w:rFonts w:ascii="Calibri" w:eastAsia="Times New Roman" w:hAnsi="Calibri" w:cs="Arial"/>
      <w:lang w:eastAsia="en-GB"/>
    </w:rPr>
  </w:style>
  <w:style w:type="character" w:styleId="Strong">
    <w:name w:val="Strong"/>
    <w:uiPriority w:val="22"/>
    <w:qFormat/>
    <w:rsid w:val="007D2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2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rgonomics.org.uk/Public/About_Us/CIEHF_Document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rgonomics.org.uk/Public/Awards_Accreditation/Training_Cours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16" ma:contentTypeDescription="Create a new document." ma:contentTypeScope="" ma:versionID="e75d545f398ab7380cbc568a7e5b0561">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d92acb60c433622272c3d4f2d5573380"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ab303b-7047-441a-8d41-847f428319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af76ed-7857-463e-a028-4d04cce06bf1}" ma:internalName="TaxCatchAll" ma:showField="CatchAllData" ma:web="c919547c-0bc9-44df-9fc4-0e5943dc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19547c-0bc9-44df-9fc4-0e5943dcace8" xsi:nil="true"/>
    <lcf76f155ced4ddcb4097134ff3c332f xmlns="700dcbb9-fc8f-43cc-b938-7f7be37921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1310B-61AA-48F6-98E8-CFDB1A955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F4AF8-63B8-41E3-A263-9BA3BE19C950}">
  <ds:schemaRefs>
    <ds:schemaRef ds:uri="http://schemas.microsoft.com/office/2006/metadata/properties"/>
    <ds:schemaRef ds:uri="http://schemas.microsoft.com/office/infopath/2007/PartnerControls"/>
    <ds:schemaRef ds:uri="c919547c-0bc9-44df-9fc4-0e5943dcace8"/>
    <ds:schemaRef ds:uri="700dcbb9-fc8f-43cc-b938-7f7be37921d6"/>
  </ds:schemaRefs>
</ds:datastoreItem>
</file>

<file path=customXml/itemProps3.xml><?xml version="1.0" encoding="utf-8"?>
<ds:datastoreItem xmlns:ds="http://schemas.openxmlformats.org/officeDocument/2006/customXml" ds:itemID="{43D3F217-368B-45D5-A164-724AA064D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Iris Mynott</cp:lastModifiedBy>
  <cp:revision>21</cp:revision>
  <dcterms:created xsi:type="dcterms:W3CDTF">2017-06-19T14:30:00Z</dcterms:created>
  <dcterms:modified xsi:type="dcterms:W3CDTF">2022-09-29T15:51:00Z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ies>
</file>